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7B52" w14:textId="68D08B34" w:rsidR="00742317" w:rsidRPr="00DA48E6" w:rsidRDefault="00DA48E6" w:rsidP="00DA48E6">
      <w:pPr>
        <w:tabs>
          <w:tab w:val="right" w:pos="9638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lang w:val="en-US"/>
        </w:rPr>
        <w:t>UDC</w:t>
      </w:r>
      <w:r>
        <w:rPr>
          <w:rFonts w:eastAsia="Times New Roman" w:cs="Times New Roman"/>
          <w:lang w:val="en-US"/>
        </w:rPr>
        <w:tab/>
      </w:r>
      <w:r w:rsidRPr="00DA48E6">
        <w:rPr>
          <w:rFonts w:eastAsia="Times New Roman" w:cs="Times New Roman"/>
          <w:lang w:val="en-US"/>
        </w:rPr>
        <w:t>https://doi.org/10.33271/crpnmu/8</w:t>
      </w:r>
      <w:r>
        <w:rPr>
          <w:rFonts w:eastAsia="Times New Roman" w:cs="Times New Roman"/>
          <w:lang w:val="en-US"/>
        </w:rPr>
        <w:t>4.</w:t>
      </w:r>
    </w:p>
    <w:p w14:paraId="08B1BC9A" w14:textId="77777777" w:rsidR="003557A1" w:rsidRPr="009C57F6" w:rsidRDefault="003557A1" w:rsidP="571C69DA">
      <w:pPr>
        <w:spacing w:after="0" w:line="240" w:lineRule="auto"/>
        <w:rPr>
          <w:rFonts w:eastAsia="Times New Roman" w:cs="Times New Roman"/>
          <w:lang w:val="uk-UA"/>
        </w:rPr>
      </w:pPr>
    </w:p>
    <w:p w14:paraId="259D222F" w14:textId="26260265" w:rsidR="00C60B36" w:rsidRDefault="571C69DA" w:rsidP="571C69DA">
      <w:pPr>
        <w:spacing w:after="0" w:line="240" w:lineRule="auto"/>
        <w:jc w:val="right"/>
        <w:rPr>
          <w:rFonts w:eastAsia="Times New Roman" w:cs="Times New Roman"/>
          <w:vertAlign w:val="superscript"/>
          <w:lang w:val="uk-UA"/>
        </w:rPr>
      </w:pPr>
      <w:r w:rsidRPr="00DA48E6">
        <w:rPr>
          <w:rFonts w:eastAsia="Times New Roman" w:cs="Times New Roman"/>
          <w:lang w:val="en-US"/>
        </w:rPr>
        <w:t>©</w:t>
      </w:r>
      <w:r w:rsidRPr="571C69DA">
        <w:rPr>
          <w:rFonts w:eastAsia="Times New Roman" w:cs="Times New Roman"/>
          <w:lang w:val="uk-UA"/>
        </w:rPr>
        <w:t xml:space="preserve"> </w:t>
      </w:r>
      <w:r w:rsidR="00DA48E6" w:rsidRPr="009020AC">
        <w:rPr>
          <w:rFonts w:cs="Times New Roman"/>
          <w:lang w:val="en-US"/>
        </w:rPr>
        <w:t>A</w:t>
      </w:r>
      <w:r w:rsidR="00DA48E6">
        <w:rPr>
          <w:rFonts w:cs="Times New Roman"/>
          <w:lang w:val="uk-UA"/>
        </w:rPr>
        <w:t>.</w:t>
      </w:r>
      <w:r w:rsidR="00DA48E6" w:rsidRPr="008135BB">
        <w:rPr>
          <w:rFonts w:cs="Times New Roman"/>
          <w:lang w:val="uk-UA"/>
        </w:rPr>
        <w:t xml:space="preserve"> </w:t>
      </w:r>
      <w:r w:rsidR="00DA48E6" w:rsidRPr="009020AC">
        <w:rPr>
          <w:rFonts w:cs="Times New Roman"/>
          <w:lang w:val="en-US"/>
        </w:rPr>
        <w:t>Auto</w:t>
      </w:r>
      <w:r w:rsidR="00DA48E6">
        <w:rPr>
          <w:rFonts w:cs="Times New Roman"/>
          <w:lang w:val="en-US"/>
        </w:rPr>
        <w:t>r</w:t>
      </w:r>
      <w:r w:rsidR="00DA48E6" w:rsidRPr="008135BB">
        <w:rPr>
          <w:rFonts w:cs="Times New Roman"/>
          <w:vertAlign w:val="superscript"/>
          <w:lang w:val="uk-UA"/>
        </w:rPr>
        <w:t>1</w:t>
      </w:r>
      <w:r w:rsidRPr="571C69DA">
        <w:rPr>
          <w:rFonts w:eastAsia="Times New Roman" w:cs="Times New Roman"/>
          <w:lang w:val="uk-UA"/>
        </w:rPr>
        <w:t xml:space="preserve">, </w:t>
      </w:r>
      <w:r w:rsidR="00DA48E6" w:rsidRPr="009020AC">
        <w:rPr>
          <w:rFonts w:cs="Times New Roman"/>
          <w:lang w:val="en-US"/>
        </w:rPr>
        <w:t>B</w:t>
      </w:r>
      <w:r w:rsidR="00DA48E6">
        <w:rPr>
          <w:rFonts w:cs="Times New Roman"/>
          <w:lang w:val="uk-UA"/>
        </w:rPr>
        <w:t>.</w:t>
      </w:r>
      <w:r w:rsidR="00DA48E6" w:rsidRPr="008135BB">
        <w:rPr>
          <w:rFonts w:cs="Times New Roman"/>
          <w:lang w:val="uk-UA"/>
        </w:rPr>
        <w:t xml:space="preserve"> </w:t>
      </w:r>
      <w:r w:rsidR="00DA48E6" w:rsidRPr="009020AC">
        <w:rPr>
          <w:rFonts w:cs="Times New Roman"/>
          <w:lang w:val="en-US"/>
        </w:rPr>
        <w:t>Co</w:t>
      </w:r>
      <w:r w:rsidR="00DA48E6" w:rsidRPr="00DA48E6">
        <w:rPr>
          <w:rFonts w:cs="Times New Roman"/>
          <w:lang w:val="uk-UA"/>
        </w:rPr>
        <w:t>-</w:t>
      </w:r>
      <w:proofErr w:type="spellStart"/>
      <w:r w:rsidR="00DA48E6" w:rsidRPr="009020AC">
        <w:rPr>
          <w:rFonts w:cs="Times New Roman"/>
          <w:lang w:val="en-US"/>
        </w:rPr>
        <w:t>autor</w:t>
      </w:r>
      <w:proofErr w:type="spellEnd"/>
      <w:r w:rsidR="00DA48E6">
        <w:rPr>
          <w:rFonts w:eastAsia="Times New Roman" w:cs="Times New Roman"/>
          <w:vertAlign w:val="superscript"/>
          <w:lang w:val="uk-UA"/>
        </w:rPr>
        <w:t xml:space="preserve"> </w:t>
      </w:r>
      <w:r w:rsidR="00742B67">
        <w:rPr>
          <w:rFonts w:eastAsia="Times New Roman" w:cs="Times New Roman"/>
          <w:vertAlign w:val="superscript"/>
          <w:lang w:val="uk-UA"/>
        </w:rPr>
        <w:t>2</w:t>
      </w:r>
    </w:p>
    <w:p w14:paraId="5E9EB3E8" w14:textId="0968A14D" w:rsidR="00DA48E6" w:rsidRDefault="00A74CE9" w:rsidP="571C69DA">
      <w:pPr>
        <w:spacing w:after="0" w:line="240" w:lineRule="auto"/>
        <w:jc w:val="both"/>
        <w:rPr>
          <w:rFonts w:eastAsia="Times New Roman" w:cs="Times New Roman"/>
          <w:spacing w:val="-4"/>
          <w:lang w:val="en-US"/>
        </w:rPr>
      </w:pPr>
      <w:r w:rsidRPr="571C69DA">
        <w:rPr>
          <w:rFonts w:eastAsia="Times New Roman" w:cs="Times New Roman"/>
          <w:spacing w:val="-4"/>
          <w:vertAlign w:val="superscript"/>
          <w:lang w:val="uk-UA"/>
        </w:rPr>
        <w:t>1</w:t>
      </w:r>
      <w:r w:rsidRPr="571C69DA">
        <w:rPr>
          <w:rFonts w:eastAsia="Times New Roman" w:cs="Times New Roman"/>
          <w:spacing w:val="-4"/>
          <w:lang w:val="uk-UA"/>
        </w:rPr>
        <w:t xml:space="preserve"> </w:t>
      </w:r>
      <w:r w:rsidR="00DA48E6">
        <w:rPr>
          <w:rFonts w:cs="Times New Roman"/>
          <w:spacing w:val="-4"/>
          <w:lang w:val="en-US"/>
        </w:rPr>
        <w:t>Dnipro University of Technology,</w:t>
      </w:r>
      <w:r w:rsidR="00DA48E6" w:rsidRPr="00046B6B">
        <w:rPr>
          <w:rFonts w:cs="Times New Roman"/>
          <w:spacing w:val="-4"/>
          <w:lang w:val="uk-UA"/>
        </w:rPr>
        <w:t xml:space="preserve"> </w:t>
      </w:r>
      <w:r w:rsidR="00DA48E6">
        <w:rPr>
          <w:rFonts w:cs="Times New Roman"/>
          <w:spacing w:val="-4"/>
          <w:lang w:val="en-US"/>
        </w:rPr>
        <w:t>Dnipro</w:t>
      </w:r>
      <w:r w:rsidR="00DA48E6" w:rsidRPr="00046B6B">
        <w:rPr>
          <w:rFonts w:cs="Times New Roman"/>
          <w:spacing w:val="-4"/>
          <w:lang w:val="uk-UA"/>
        </w:rPr>
        <w:t xml:space="preserve">, </w:t>
      </w:r>
      <w:r w:rsidR="00DA48E6">
        <w:rPr>
          <w:rFonts w:cs="Times New Roman"/>
          <w:spacing w:val="-4"/>
          <w:lang w:val="en-US"/>
        </w:rPr>
        <w:t>Ukraine</w:t>
      </w:r>
    </w:p>
    <w:p w14:paraId="046132E0" w14:textId="228926CA" w:rsidR="00742B67" w:rsidRPr="00742B67" w:rsidRDefault="00742B67" w:rsidP="571C69DA">
      <w:pPr>
        <w:spacing w:after="0" w:line="240" w:lineRule="auto"/>
        <w:jc w:val="both"/>
        <w:rPr>
          <w:rFonts w:eastAsia="Times New Roman" w:cs="Times New Roman"/>
          <w:spacing w:val="-4"/>
          <w:lang w:val="uk-UA"/>
        </w:rPr>
      </w:pPr>
      <w:r>
        <w:rPr>
          <w:rFonts w:eastAsia="Times New Roman" w:cs="Times New Roman"/>
          <w:vertAlign w:val="superscript"/>
          <w:lang w:val="uk-UA"/>
        </w:rPr>
        <w:t>2</w:t>
      </w:r>
      <w:r>
        <w:rPr>
          <w:rFonts w:eastAsia="Times New Roman" w:cs="Times New Roman"/>
          <w:lang w:val="uk-UA"/>
        </w:rPr>
        <w:t xml:space="preserve"> </w:t>
      </w:r>
      <w:r w:rsidR="00DA48E6">
        <w:rPr>
          <w:rFonts w:cs="Times New Roman"/>
          <w:lang w:val="en-US"/>
        </w:rPr>
        <w:t>Organization</w:t>
      </w:r>
      <w:r w:rsidR="00DA48E6" w:rsidRPr="00EC3DAA">
        <w:rPr>
          <w:rFonts w:cs="Times New Roman"/>
          <w:lang w:val="en-US"/>
        </w:rPr>
        <w:t>..., City, Country</w:t>
      </w:r>
      <w:r w:rsidR="00DA48E6">
        <w:rPr>
          <w:rFonts w:eastAsia="Times New Roman" w:cs="Times New Roman"/>
          <w:lang w:val="uk-UA"/>
        </w:rPr>
        <w:t xml:space="preserve"> </w:t>
      </w:r>
    </w:p>
    <w:p w14:paraId="1FE970BA" w14:textId="77777777" w:rsidR="00EC136B" w:rsidRDefault="00EC136B" w:rsidP="571C69DA">
      <w:pPr>
        <w:spacing w:after="0" w:line="240" w:lineRule="auto"/>
        <w:jc w:val="both"/>
        <w:rPr>
          <w:rFonts w:eastAsia="Times New Roman" w:cs="Times New Roman"/>
          <w:spacing w:val="-4"/>
          <w:lang w:val="uk-UA"/>
        </w:rPr>
      </w:pPr>
    </w:p>
    <w:p w14:paraId="26A12E91" w14:textId="10842D99" w:rsidR="00DA48E6" w:rsidRDefault="00DA48E6" w:rsidP="571C69DA">
      <w:pPr>
        <w:spacing w:after="0" w:line="240" w:lineRule="auto"/>
        <w:jc w:val="center"/>
        <w:rPr>
          <w:rFonts w:eastAsia="Times New Roman" w:cs="Times New Roman"/>
          <w:b/>
          <w:bCs/>
          <w:spacing w:val="-4"/>
          <w:lang w:val="en-US"/>
        </w:rPr>
      </w:pPr>
      <w:r>
        <w:rPr>
          <w:rFonts w:cs="Times New Roman"/>
          <w:b/>
          <w:bCs/>
          <w:spacing w:val="-4"/>
          <w:lang w:val="en-US"/>
        </w:rPr>
        <w:t>NAME</w:t>
      </w:r>
    </w:p>
    <w:p w14:paraId="7679DF4D" w14:textId="77777777" w:rsidR="002F4FDC" w:rsidRPr="005B1FF8" w:rsidRDefault="002F4FDC" w:rsidP="00EC136B">
      <w:pPr>
        <w:spacing w:after="0" w:line="240" w:lineRule="auto"/>
        <w:jc w:val="center"/>
        <w:rPr>
          <w:rFonts w:cs="Times New Roman"/>
          <w:b/>
          <w:bCs/>
          <w:spacing w:val="-4"/>
          <w:lang w:val="uk-UA"/>
        </w:rPr>
      </w:pPr>
    </w:p>
    <w:p w14:paraId="69C5945E" w14:textId="4D7143D4" w:rsidR="00FA7132" w:rsidRPr="00F12D70" w:rsidRDefault="00DA48E6" w:rsidP="00DA48E6">
      <w:pPr>
        <w:tabs>
          <w:tab w:val="left" w:pos="5103"/>
        </w:tabs>
        <w:spacing w:after="0" w:line="240" w:lineRule="auto"/>
        <w:ind w:left="3119" w:right="55"/>
        <w:jc w:val="both"/>
        <w:rPr>
          <w:lang w:val="uk-UA"/>
        </w:rPr>
      </w:pPr>
      <w:r w:rsidRPr="571C69DA">
        <w:rPr>
          <w:rFonts w:eastAsia="Times New Roman" w:cs="Times New Roman"/>
          <w:lang w:val="uk-UA"/>
        </w:rPr>
        <w:t>А.А. А</w:t>
      </w:r>
      <w:r>
        <w:rPr>
          <w:rFonts w:eastAsia="Times New Roman" w:cs="Times New Roman"/>
          <w:lang w:val="uk-UA"/>
        </w:rPr>
        <w:t>втор</w:t>
      </w:r>
      <w:r w:rsidRPr="571C69DA">
        <w:rPr>
          <w:rFonts w:eastAsia="Times New Roman" w:cs="Times New Roman"/>
          <w:vertAlign w:val="superscript"/>
          <w:lang w:val="uk-UA"/>
        </w:rPr>
        <w:t>1</w:t>
      </w:r>
      <w:r w:rsidR="00F12D70">
        <w:rPr>
          <w:rFonts w:cs="Times New Roman"/>
          <w:lang w:val="uk-UA"/>
        </w:rPr>
        <w:t>,</w:t>
      </w:r>
      <w:r w:rsidR="00F12D70" w:rsidRPr="00F12D70">
        <w:rPr>
          <w:rFonts w:cs="Times New Roman"/>
          <w:vertAlign w:val="superscript"/>
          <w:lang w:val="uk-UA"/>
        </w:rPr>
        <w:tab/>
      </w:r>
      <w:hyperlink r:id="rId7" w:history="1">
        <w:r w:rsidR="00F12D70" w:rsidRPr="008320A2">
          <w:rPr>
            <w:rStyle w:val="a9"/>
            <w:lang w:val="en-US"/>
          </w:rPr>
          <w:t>https</w:t>
        </w:r>
        <w:r w:rsidR="00F12D70" w:rsidRPr="00F12D70">
          <w:rPr>
            <w:rStyle w:val="a9"/>
            <w:lang w:val="uk-UA"/>
          </w:rPr>
          <w:t>://</w:t>
        </w:r>
        <w:proofErr w:type="spellStart"/>
        <w:r w:rsidR="00F12D70" w:rsidRPr="008320A2">
          <w:rPr>
            <w:rStyle w:val="a9"/>
            <w:lang w:val="en-US"/>
          </w:rPr>
          <w:t>orcid</w:t>
        </w:r>
        <w:proofErr w:type="spellEnd"/>
        <w:r w:rsidR="00F12D70" w:rsidRPr="00F12D70">
          <w:rPr>
            <w:rStyle w:val="a9"/>
            <w:lang w:val="uk-UA"/>
          </w:rPr>
          <w:t>.</w:t>
        </w:r>
        <w:r w:rsidR="00F12D70" w:rsidRPr="008320A2">
          <w:rPr>
            <w:rStyle w:val="a9"/>
            <w:lang w:val="en-US"/>
          </w:rPr>
          <w:t>org</w:t>
        </w:r>
        <w:r w:rsidR="00F12D70" w:rsidRPr="00F12D70">
          <w:rPr>
            <w:rStyle w:val="a9"/>
            <w:lang w:val="uk-UA"/>
          </w:rPr>
          <w:t>/0000-000</w:t>
        </w:r>
        <w:r w:rsidR="00F12D70" w:rsidRPr="008320A2">
          <w:rPr>
            <w:rStyle w:val="a9"/>
            <w:lang w:val="uk-UA"/>
          </w:rPr>
          <w:t>0</w:t>
        </w:r>
        <w:r w:rsidR="00F12D70" w:rsidRPr="00F12D70">
          <w:rPr>
            <w:rStyle w:val="a9"/>
            <w:lang w:val="uk-UA"/>
          </w:rPr>
          <w:t>-</w:t>
        </w:r>
        <w:r w:rsidR="00F12D70" w:rsidRPr="008320A2">
          <w:rPr>
            <w:rStyle w:val="a9"/>
            <w:lang w:val="uk-UA"/>
          </w:rPr>
          <w:t>0000</w:t>
        </w:r>
        <w:r w:rsidR="00F12D70" w:rsidRPr="00F12D70">
          <w:rPr>
            <w:rStyle w:val="a9"/>
            <w:lang w:val="uk-UA"/>
          </w:rPr>
          <w:t>-</w:t>
        </w:r>
        <w:r w:rsidR="00F12D70" w:rsidRPr="008320A2">
          <w:rPr>
            <w:rStyle w:val="a9"/>
            <w:lang w:val="uk-UA"/>
          </w:rPr>
          <w:t>0000</w:t>
        </w:r>
      </w:hyperlink>
    </w:p>
    <w:p w14:paraId="3C788AED" w14:textId="6E3C2CD9" w:rsidR="002F4FDC" w:rsidRPr="00DA48E6" w:rsidRDefault="00DA48E6" w:rsidP="00DA48E6">
      <w:pPr>
        <w:tabs>
          <w:tab w:val="left" w:pos="5103"/>
        </w:tabs>
        <w:spacing w:after="0" w:line="240" w:lineRule="auto"/>
        <w:ind w:left="3119"/>
        <w:jc w:val="both"/>
        <w:rPr>
          <w:rFonts w:cs="Times New Roman"/>
          <w:lang w:val="uk-UA"/>
        </w:rPr>
      </w:pPr>
      <w:r>
        <w:rPr>
          <w:rFonts w:eastAsia="Times New Roman" w:cs="Times New Roman"/>
          <w:lang w:val="uk-UA"/>
        </w:rPr>
        <w:t>Б</w:t>
      </w:r>
      <w:r w:rsidRPr="571C69DA">
        <w:rPr>
          <w:rFonts w:eastAsia="Times New Roman" w:cs="Times New Roman"/>
          <w:lang w:val="uk-UA"/>
        </w:rPr>
        <w:t>.</w:t>
      </w:r>
      <w:r>
        <w:rPr>
          <w:rFonts w:eastAsia="Times New Roman" w:cs="Times New Roman"/>
          <w:lang w:val="uk-UA"/>
        </w:rPr>
        <w:t>Б</w:t>
      </w:r>
      <w:r w:rsidRPr="571C69DA">
        <w:rPr>
          <w:rFonts w:eastAsia="Times New Roman" w:cs="Times New Roman"/>
          <w:lang w:val="uk-UA"/>
        </w:rPr>
        <w:t xml:space="preserve">. </w:t>
      </w:r>
      <w:r>
        <w:rPr>
          <w:rFonts w:eastAsia="Times New Roman" w:cs="Times New Roman"/>
          <w:lang w:val="uk-UA"/>
        </w:rPr>
        <w:t>Співавтор</w:t>
      </w:r>
      <w:r w:rsidR="00AB6428" w:rsidRPr="00DA48E6">
        <w:rPr>
          <w:rFonts w:cs="Times New Roman"/>
          <w:vertAlign w:val="superscript"/>
          <w:lang w:val="uk-UA"/>
        </w:rPr>
        <w:t>2</w:t>
      </w:r>
      <w:r w:rsidR="00F12D70" w:rsidRPr="00DA48E6">
        <w:rPr>
          <w:rFonts w:cs="Times New Roman"/>
          <w:lang w:val="uk-UA"/>
        </w:rPr>
        <w:tab/>
      </w:r>
      <w:hyperlink r:id="rId8" w:history="1">
        <w:r w:rsidR="00F12D70" w:rsidRPr="008320A2">
          <w:rPr>
            <w:rStyle w:val="a9"/>
            <w:rFonts w:cs="Times New Roman"/>
            <w:lang w:val="en-US"/>
          </w:rPr>
          <w:t>h</w:t>
        </w:r>
        <w:r w:rsidR="00F12D70" w:rsidRPr="008320A2">
          <w:rPr>
            <w:rStyle w:val="a9"/>
            <w:lang w:val="en-US"/>
          </w:rPr>
          <w:t>ttps</w:t>
        </w:r>
        <w:r w:rsidR="00F12D70" w:rsidRPr="00DA48E6">
          <w:rPr>
            <w:rStyle w:val="a9"/>
            <w:lang w:val="uk-UA"/>
          </w:rPr>
          <w:t>://</w:t>
        </w:r>
        <w:proofErr w:type="spellStart"/>
        <w:r w:rsidR="00F12D70" w:rsidRPr="008320A2">
          <w:rPr>
            <w:rStyle w:val="a9"/>
            <w:lang w:val="en-US"/>
          </w:rPr>
          <w:t>orcid</w:t>
        </w:r>
        <w:proofErr w:type="spellEnd"/>
        <w:r w:rsidR="00F12D70" w:rsidRPr="00DA48E6">
          <w:rPr>
            <w:rStyle w:val="a9"/>
            <w:lang w:val="uk-UA"/>
          </w:rPr>
          <w:t>.</w:t>
        </w:r>
        <w:r w:rsidR="00F12D70" w:rsidRPr="008320A2">
          <w:rPr>
            <w:rStyle w:val="a9"/>
            <w:lang w:val="en-US"/>
          </w:rPr>
          <w:t>org</w:t>
        </w:r>
        <w:r w:rsidR="00F12D70" w:rsidRPr="00DA48E6">
          <w:rPr>
            <w:rStyle w:val="a9"/>
            <w:lang w:val="uk-UA"/>
          </w:rPr>
          <w:t>/0000-0000-0000-0000</w:t>
        </w:r>
      </w:hyperlink>
    </w:p>
    <w:p w14:paraId="77768CF9" w14:textId="1A32427A" w:rsidR="002F4FDC" w:rsidRPr="00DA48E6" w:rsidRDefault="002F4FDC" w:rsidP="002F4FDC">
      <w:pPr>
        <w:spacing w:after="0" w:line="240" w:lineRule="auto"/>
        <w:jc w:val="both"/>
        <w:rPr>
          <w:rFonts w:cs="Times New Roman"/>
          <w:spacing w:val="-4"/>
        </w:rPr>
      </w:pPr>
      <w:r w:rsidRPr="00046B6B">
        <w:rPr>
          <w:rFonts w:cs="Times New Roman"/>
          <w:spacing w:val="-4"/>
          <w:vertAlign w:val="superscript"/>
          <w:lang w:val="uk-UA"/>
        </w:rPr>
        <w:t>1</w:t>
      </w:r>
      <w:r w:rsidRPr="00046B6B">
        <w:rPr>
          <w:rFonts w:cs="Times New Roman"/>
          <w:spacing w:val="-4"/>
          <w:lang w:val="uk-UA"/>
        </w:rPr>
        <w:t xml:space="preserve"> </w:t>
      </w:r>
      <w:r w:rsidR="00DA48E6" w:rsidRPr="571C69DA">
        <w:rPr>
          <w:rFonts w:eastAsia="Times New Roman" w:cs="Times New Roman"/>
          <w:spacing w:val="-4"/>
          <w:lang w:val="uk-UA"/>
        </w:rPr>
        <w:t xml:space="preserve">Національний технічний університет «Дніпровська політехніка», Дніпро, </w:t>
      </w:r>
      <w:r w:rsidR="00DA48E6">
        <w:rPr>
          <w:rFonts w:eastAsia="Times New Roman" w:cs="Times New Roman"/>
          <w:spacing w:val="-4"/>
          <w:lang w:val="uk-UA"/>
        </w:rPr>
        <w:t>Україна</w:t>
      </w:r>
    </w:p>
    <w:p w14:paraId="1A0B155C" w14:textId="02A1CF1B" w:rsidR="00AB6428" w:rsidRPr="00AB6428" w:rsidRDefault="00AB6428" w:rsidP="002F4FDC">
      <w:pPr>
        <w:spacing w:after="0" w:line="240" w:lineRule="auto"/>
        <w:jc w:val="both"/>
        <w:rPr>
          <w:rFonts w:cs="Times New Roman"/>
          <w:spacing w:val="-4"/>
          <w:lang w:val="en-US"/>
        </w:rPr>
      </w:pPr>
      <w:r w:rsidRPr="00EC3DAA">
        <w:rPr>
          <w:rFonts w:cs="Times New Roman"/>
          <w:vertAlign w:val="superscript"/>
          <w:lang w:val="en-US"/>
        </w:rPr>
        <w:t xml:space="preserve">2 </w:t>
      </w:r>
      <w:r w:rsidR="00DA48E6">
        <w:rPr>
          <w:rFonts w:eastAsia="Times New Roman" w:cs="Times New Roman"/>
          <w:lang w:val="uk-UA"/>
        </w:rPr>
        <w:t>Інститут…, Місто, Країна</w:t>
      </w:r>
    </w:p>
    <w:p w14:paraId="363F294A" w14:textId="77777777" w:rsidR="002F4FDC" w:rsidRDefault="002F4FDC" w:rsidP="002F4FDC">
      <w:pPr>
        <w:spacing w:after="0" w:line="240" w:lineRule="auto"/>
        <w:jc w:val="both"/>
        <w:rPr>
          <w:rFonts w:cs="Times New Roman"/>
          <w:spacing w:val="-4"/>
          <w:lang w:val="uk-UA"/>
        </w:rPr>
      </w:pPr>
    </w:p>
    <w:p w14:paraId="24B4E1EA" w14:textId="77777777" w:rsidR="00DA48E6" w:rsidRPr="005028EB" w:rsidRDefault="00DA48E6" w:rsidP="00DA48E6">
      <w:pPr>
        <w:spacing w:after="0" w:line="240" w:lineRule="auto"/>
        <w:jc w:val="center"/>
        <w:rPr>
          <w:rFonts w:eastAsia="Times New Roman" w:cs="Times New Roman"/>
          <w:b/>
          <w:bCs/>
          <w:spacing w:val="-4"/>
          <w:lang w:val="uk-UA"/>
        </w:rPr>
      </w:pPr>
      <w:r>
        <w:rPr>
          <w:rFonts w:eastAsia="Times New Roman" w:cs="Times New Roman"/>
          <w:b/>
          <w:bCs/>
          <w:spacing w:val="-4"/>
          <w:lang w:val="uk-UA"/>
        </w:rPr>
        <w:t>НАЗВА СТАТТІ</w:t>
      </w:r>
    </w:p>
    <w:p w14:paraId="4CDEB3D7" w14:textId="77777777" w:rsidR="00EC136B" w:rsidRDefault="00EC136B" w:rsidP="00046B6B">
      <w:pPr>
        <w:spacing w:after="0" w:line="240" w:lineRule="auto"/>
        <w:jc w:val="both"/>
        <w:rPr>
          <w:spacing w:val="-4"/>
          <w:lang w:val="uk-UA"/>
        </w:rPr>
      </w:pPr>
    </w:p>
    <w:p w14:paraId="1A1F0564" w14:textId="77777777" w:rsidR="00071E67" w:rsidRPr="00440CB2" w:rsidRDefault="00071E67" w:rsidP="00071E67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 w:rsidRPr="00D21F5A">
        <w:rPr>
          <w:b/>
          <w:bCs/>
          <w:sz w:val="24"/>
          <w:szCs w:val="24"/>
          <w:lang w:val="en-US"/>
        </w:rPr>
        <w:t>Purpose</w:t>
      </w:r>
      <w:r w:rsidRPr="00440CB2">
        <w:rPr>
          <w:b/>
          <w:bCs/>
          <w:sz w:val="24"/>
          <w:szCs w:val="24"/>
          <w:lang w:val="en-US"/>
        </w:rPr>
        <w:t>.</w:t>
      </w:r>
      <w:r w:rsidRPr="00440CB2">
        <w:rPr>
          <w:sz w:val="24"/>
          <w:szCs w:val="24"/>
          <w:lang w:val="en-US"/>
        </w:rPr>
        <w:t xml:space="preserve"> </w:t>
      </w:r>
      <w:r w:rsidRPr="00BF2F05">
        <w:rPr>
          <w:sz w:val="24"/>
          <w:szCs w:val="24"/>
          <w:lang w:val="en-US"/>
        </w:rPr>
        <w:t>Calculation...</w:t>
      </w:r>
    </w:p>
    <w:p w14:paraId="331E835A" w14:textId="77777777" w:rsidR="00071E67" w:rsidRDefault="00071E67" w:rsidP="00071E67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me</w:t>
      </w:r>
      <w:r w:rsidRPr="00D21F5A">
        <w:rPr>
          <w:b/>
          <w:bCs/>
          <w:sz w:val="24"/>
          <w:szCs w:val="24"/>
          <w:lang w:val="en-US"/>
        </w:rPr>
        <w:t>thods.</w:t>
      </w:r>
      <w:r w:rsidRPr="00AF491F">
        <w:rPr>
          <w:sz w:val="24"/>
          <w:szCs w:val="24"/>
          <w:lang w:val="en-US"/>
        </w:rPr>
        <w:t xml:space="preserve"> </w:t>
      </w:r>
      <w:r w:rsidRPr="00E261D3">
        <w:rPr>
          <w:sz w:val="24"/>
          <w:szCs w:val="24"/>
          <w:lang w:val="en-US"/>
        </w:rPr>
        <w:t>The calculation is carried out using ...</w:t>
      </w:r>
    </w:p>
    <w:p w14:paraId="34A1EC1D" w14:textId="77777777" w:rsidR="00071E67" w:rsidRDefault="00071E67" w:rsidP="00071E67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Findings</w:t>
      </w:r>
      <w:r w:rsidRPr="00D21F5A">
        <w:rPr>
          <w:b/>
          <w:bCs/>
          <w:sz w:val="24"/>
          <w:szCs w:val="24"/>
          <w:lang w:val="en-US"/>
        </w:rPr>
        <w:t>.</w:t>
      </w:r>
      <w:r w:rsidRPr="00AF491F">
        <w:rPr>
          <w:sz w:val="24"/>
          <w:szCs w:val="24"/>
          <w:lang w:val="en-US"/>
        </w:rPr>
        <w:t xml:space="preserve"> </w:t>
      </w:r>
      <w:r w:rsidRPr="00E261D3">
        <w:rPr>
          <w:sz w:val="24"/>
          <w:szCs w:val="24"/>
          <w:lang w:val="en-US"/>
        </w:rPr>
        <w:t>The values are respectively…</w:t>
      </w:r>
    </w:p>
    <w:p w14:paraId="42EBD4E6" w14:textId="77777777" w:rsidR="00071E67" w:rsidRPr="00071E67" w:rsidRDefault="00071E67" w:rsidP="00071E67">
      <w:pPr>
        <w:spacing w:after="0" w:line="240" w:lineRule="auto"/>
        <w:ind w:firstLine="397"/>
        <w:rPr>
          <w:lang w:val="en-US"/>
        </w:rPr>
      </w:pPr>
      <w:r>
        <w:rPr>
          <w:b/>
          <w:bCs/>
          <w:sz w:val="24"/>
          <w:szCs w:val="24"/>
          <w:lang w:val="en-US"/>
        </w:rPr>
        <w:t>The originality</w:t>
      </w:r>
      <w:r w:rsidRPr="00D21F5A">
        <w:rPr>
          <w:b/>
          <w:bCs/>
          <w:sz w:val="24"/>
          <w:szCs w:val="24"/>
          <w:lang w:val="en-US"/>
        </w:rPr>
        <w:t>.</w:t>
      </w:r>
      <w:r w:rsidRPr="00AF491F">
        <w:rPr>
          <w:sz w:val="24"/>
          <w:szCs w:val="24"/>
          <w:lang w:val="en-US"/>
        </w:rPr>
        <w:t xml:space="preserve"> </w:t>
      </w:r>
      <w:r w:rsidRPr="009956C1">
        <w:rPr>
          <w:sz w:val="24"/>
          <w:szCs w:val="24"/>
          <w:lang w:val="en-US"/>
        </w:rPr>
        <w:t>Correlations found ...</w:t>
      </w:r>
    </w:p>
    <w:p w14:paraId="6C535684" w14:textId="77777777" w:rsidR="00071E67" w:rsidRDefault="00071E67" w:rsidP="00071E67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 w:rsidRPr="00D21F5A">
        <w:rPr>
          <w:b/>
          <w:bCs/>
          <w:sz w:val="24"/>
          <w:szCs w:val="24"/>
          <w:lang w:val="en-US"/>
        </w:rPr>
        <w:t xml:space="preserve">Practical </w:t>
      </w:r>
      <w:r>
        <w:rPr>
          <w:b/>
          <w:bCs/>
          <w:sz w:val="24"/>
          <w:szCs w:val="24"/>
          <w:lang w:val="en-US"/>
        </w:rPr>
        <w:t>implementation</w:t>
      </w:r>
      <w:r w:rsidRPr="00D21F5A">
        <w:rPr>
          <w:b/>
          <w:bCs/>
          <w:sz w:val="24"/>
          <w:szCs w:val="24"/>
          <w:lang w:val="en-US"/>
        </w:rPr>
        <w:t>.</w:t>
      </w:r>
      <w:r w:rsidRPr="00AF491F">
        <w:rPr>
          <w:sz w:val="24"/>
          <w:szCs w:val="24"/>
          <w:lang w:val="en-US"/>
        </w:rPr>
        <w:t xml:space="preserve"> </w:t>
      </w:r>
      <w:r w:rsidRPr="009956C1">
        <w:rPr>
          <w:sz w:val="24"/>
          <w:szCs w:val="24"/>
          <w:lang w:val="en-US"/>
        </w:rPr>
        <w:t>Obtained calculation data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let</w:t>
      </w:r>
      <w:r w:rsidRPr="009956C1">
        <w:rPr>
          <w:sz w:val="24"/>
          <w:szCs w:val="24"/>
          <w:lang w:val="en-US"/>
        </w:rPr>
        <w:t>…</w:t>
      </w:r>
    </w:p>
    <w:p w14:paraId="542AF36C" w14:textId="77777777" w:rsidR="00071E67" w:rsidRDefault="00071E67" w:rsidP="00071E67">
      <w:pPr>
        <w:spacing w:after="0" w:line="240" w:lineRule="auto"/>
        <w:ind w:firstLine="397"/>
        <w:jc w:val="both"/>
        <w:rPr>
          <w:i/>
          <w:iCs/>
          <w:sz w:val="24"/>
          <w:szCs w:val="24"/>
          <w:lang w:val="en-US"/>
        </w:rPr>
      </w:pPr>
      <w:r w:rsidRPr="00D21F5A">
        <w:rPr>
          <w:b/>
          <w:bCs/>
          <w:i/>
          <w:iCs/>
          <w:sz w:val="24"/>
          <w:szCs w:val="24"/>
          <w:lang w:val="en-US"/>
        </w:rPr>
        <w:t>Keywords:</w:t>
      </w:r>
      <w:r w:rsidRPr="00D21F5A">
        <w:rPr>
          <w:i/>
          <w:iCs/>
          <w:sz w:val="24"/>
          <w:szCs w:val="24"/>
          <w:lang w:val="en-US"/>
        </w:rPr>
        <w:t xml:space="preserve"> </w:t>
      </w:r>
      <w:r w:rsidRPr="009956C1">
        <w:rPr>
          <w:i/>
          <w:iCs/>
          <w:sz w:val="24"/>
          <w:szCs w:val="24"/>
          <w:lang w:val="en-US"/>
        </w:rPr>
        <w:t xml:space="preserve">physical and mechanical properties, safety </w:t>
      </w:r>
      <w:r>
        <w:rPr>
          <w:i/>
          <w:iCs/>
          <w:sz w:val="24"/>
          <w:szCs w:val="24"/>
          <w:lang w:val="en-US"/>
        </w:rPr>
        <w:t>factor</w:t>
      </w:r>
      <w:r w:rsidRPr="009956C1">
        <w:rPr>
          <w:i/>
          <w:iCs/>
          <w:sz w:val="24"/>
          <w:szCs w:val="24"/>
          <w:lang w:val="en-US"/>
        </w:rPr>
        <w:t>…</w:t>
      </w:r>
    </w:p>
    <w:p w14:paraId="612C86A6" w14:textId="77777777" w:rsidR="00272E5B" w:rsidRPr="00071E67" w:rsidRDefault="00272E5B" w:rsidP="571C69DA">
      <w:pPr>
        <w:spacing w:after="0" w:line="240" w:lineRule="auto"/>
        <w:jc w:val="both"/>
        <w:rPr>
          <w:rFonts w:eastAsia="Times New Roman" w:cs="Times New Roman"/>
          <w:spacing w:val="-4"/>
          <w:lang w:val="en-US"/>
        </w:rPr>
      </w:pPr>
    </w:p>
    <w:p w14:paraId="043667D9" w14:textId="3FD5BA5A" w:rsidR="00272E5B" w:rsidRDefault="00DA48E6" w:rsidP="571C69DA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  <w:r>
        <w:rPr>
          <w:rFonts w:eastAsia="Times New Roman" w:cs="Times New Roman"/>
          <w:b/>
          <w:bCs/>
          <w:spacing w:val="-4"/>
          <w:lang w:val="en-US"/>
        </w:rPr>
        <w:t>Introduction</w:t>
      </w:r>
      <w:r w:rsidR="00272E5B" w:rsidRPr="00F900C9">
        <w:rPr>
          <w:rFonts w:eastAsia="Times New Roman" w:cs="Times New Roman"/>
          <w:b/>
          <w:bCs/>
          <w:spacing w:val="-4"/>
          <w:lang w:val="uk-UA"/>
        </w:rPr>
        <w:t>.</w:t>
      </w:r>
      <w:r w:rsidR="00272E5B" w:rsidRPr="571C69DA">
        <w:rPr>
          <w:rFonts w:eastAsia="Times New Roman" w:cs="Times New Roman"/>
          <w:spacing w:val="-4"/>
          <w:lang w:val="uk-UA"/>
        </w:rPr>
        <w:t xml:space="preserve"> </w:t>
      </w:r>
      <w:r>
        <w:rPr>
          <w:rFonts w:eastAsia="Times New Roman" w:cs="Times New Roman"/>
          <w:spacing w:val="-4"/>
          <w:lang w:val="en-US"/>
        </w:rPr>
        <w:t>Mining is</w:t>
      </w:r>
      <w:r w:rsidR="0016769C">
        <w:rPr>
          <w:rFonts w:eastAsia="Times New Roman" w:cs="Times New Roman"/>
          <w:spacing w:val="-4"/>
          <w:lang w:val="uk-UA"/>
        </w:rPr>
        <w:t xml:space="preserve"> </w:t>
      </w:r>
      <w:r w:rsidR="00BB775B">
        <w:rPr>
          <w:rFonts w:eastAsia="Times New Roman" w:cs="Times New Roman"/>
          <w:spacing w:val="-4"/>
          <w:lang w:val="uk-UA"/>
        </w:rPr>
        <w:t>…</w:t>
      </w:r>
      <w:r w:rsidR="00A63E62">
        <w:rPr>
          <w:rFonts w:eastAsia="Times New Roman" w:cs="Times New Roman"/>
          <w:spacing w:val="-4"/>
          <w:lang w:val="uk-UA"/>
        </w:rPr>
        <w:t xml:space="preserve"> </w:t>
      </w:r>
      <w:r w:rsidR="00A63E62" w:rsidRPr="00DA48E6">
        <w:rPr>
          <w:rFonts w:eastAsia="Times New Roman" w:cs="Times New Roman"/>
          <w:spacing w:val="-4"/>
          <w:lang w:val="en-US"/>
        </w:rPr>
        <w:t>[1, 2]</w:t>
      </w:r>
      <w:r w:rsidR="009105BA">
        <w:rPr>
          <w:rFonts w:eastAsia="Times New Roman" w:cs="Times New Roman"/>
          <w:spacing w:val="-4"/>
          <w:lang w:val="uk-UA"/>
        </w:rPr>
        <w:t>.</w:t>
      </w:r>
      <w:r w:rsidR="00076D48">
        <w:rPr>
          <w:rFonts w:eastAsia="Times New Roman" w:cs="Times New Roman"/>
          <w:spacing w:val="-4"/>
          <w:lang w:val="uk-UA"/>
        </w:rPr>
        <w:t xml:space="preserve"> </w:t>
      </w:r>
      <w:r>
        <w:rPr>
          <w:rFonts w:eastAsia="Times New Roman" w:cs="Times New Roman"/>
          <w:spacing w:val="-4"/>
          <w:lang w:val="en-US"/>
        </w:rPr>
        <w:t>While</w:t>
      </w:r>
      <w:r w:rsidR="00076D48">
        <w:rPr>
          <w:rFonts w:eastAsia="Times New Roman" w:cs="Times New Roman"/>
          <w:spacing w:val="-4"/>
          <w:lang w:val="uk-UA"/>
        </w:rPr>
        <w:t xml:space="preserve"> </w:t>
      </w:r>
      <w:r w:rsidR="00BB775B">
        <w:rPr>
          <w:rFonts w:eastAsia="Times New Roman" w:cs="Times New Roman"/>
          <w:spacing w:val="-4"/>
          <w:lang w:val="uk-UA"/>
        </w:rPr>
        <w:t>…</w:t>
      </w:r>
      <w:r w:rsidR="00A63E62" w:rsidRPr="00DA48E6">
        <w:rPr>
          <w:rFonts w:eastAsia="Times New Roman" w:cs="Times New Roman"/>
          <w:spacing w:val="-4"/>
          <w:lang w:val="en-US"/>
        </w:rPr>
        <w:t xml:space="preserve"> [3</w:t>
      </w:r>
      <w:r w:rsidR="00F12D70" w:rsidRPr="00DA48E6">
        <w:rPr>
          <w:rFonts w:eastAsia="Times New Roman" w:cs="Times New Roman"/>
          <w:spacing w:val="-4"/>
          <w:lang w:val="en-US"/>
        </w:rPr>
        <w:t>–</w:t>
      </w:r>
      <w:r w:rsidR="00A63E62" w:rsidRPr="00DA48E6">
        <w:rPr>
          <w:rFonts w:eastAsia="Times New Roman" w:cs="Times New Roman"/>
          <w:spacing w:val="-4"/>
          <w:lang w:val="en-US"/>
        </w:rPr>
        <w:t>5]</w:t>
      </w:r>
      <w:r w:rsidR="00076D48">
        <w:rPr>
          <w:rFonts w:eastAsia="Times New Roman" w:cs="Times New Roman"/>
          <w:spacing w:val="-4"/>
          <w:lang w:val="uk-UA"/>
        </w:rPr>
        <w:t>.</w:t>
      </w:r>
      <w:r w:rsidR="00274C6F">
        <w:rPr>
          <w:rFonts w:eastAsia="Times New Roman" w:cs="Times New Roman"/>
          <w:spacing w:val="-4"/>
          <w:lang w:val="uk-UA"/>
        </w:rPr>
        <w:t xml:space="preserve"> </w:t>
      </w:r>
      <w:r>
        <w:rPr>
          <w:rFonts w:eastAsia="Times New Roman" w:cs="Times New Roman"/>
          <w:spacing w:val="-4"/>
          <w:lang w:val="en-US"/>
        </w:rPr>
        <w:t>According to</w:t>
      </w:r>
      <w:r w:rsidR="00274C6F">
        <w:rPr>
          <w:rFonts w:eastAsia="Times New Roman" w:cs="Times New Roman"/>
          <w:spacing w:val="-4"/>
          <w:lang w:val="uk-UA"/>
        </w:rPr>
        <w:t xml:space="preserve"> </w:t>
      </w:r>
      <w:r w:rsidR="00274C6F" w:rsidRPr="007F64CC">
        <w:rPr>
          <w:rFonts w:eastAsia="Times New Roman" w:cs="Times New Roman"/>
          <w:spacing w:val="-4"/>
          <w:lang w:val="uk-UA"/>
        </w:rPr>
        <w:t>[6]</w:t>
      </w:r>
      <w:r>
        <w:rPr>
          <w:rFonts w:eastAsia="Times New Roman" w:cs="Times New Roman"/>
          <w:spacing w:val="-4"/>
          <w:lang w:val="en-US"/>
        </w:rPr>
        <w:t xml:space="preserve"> </w:t>
      </w:r>
      <w:r w:rsidR="00274C6F" w:rsidRPr="007F64CC">
        <w:rPr>
          <w:rFonts w:eastAsia="Times New Roman" w:cs="Times New Roman"/>
          <w:spacing w:val="-4"/>
          <w:lang w:val="uk-UA"/>
        </w:rPr>
        <w:t>…</w:t>
      </w:r>
    </w:p>
    <w:p w14:paraId="6CF51095" w14:textId="26B023D4" w:rsidR="00FA7132" w:rsidRDefault="00DA48E6" w:rsidP="571C69DA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pacing w:val="-4"/>
          <w:lang w:val="uk-UA"/>
        </w:rPr>
      </w:pPr>
      <w:r>
        <w:rPr>
          <w:rFonts w:eastAsia="Times New Roman" w:cs="Times New Roman"/>
          <w:b/>
          <w:bCs/>
          <w:spacing w:val="-4"/>
          <w:lang w:val="en-US"/>
        </w:rPr>
        <w:t>Literature analysis</w:t>
      </w:r>
      <w:r w:rsidR="00FA7132">
        <w:rPr>
          <w:rFonts w:eastAsia="Times New Roman" w:cs="Times New Roman"/>
          <w:b/>
          <w:bCs/>
          <w:spacing w:val="-4"/>
          <w:lang w:val="uk-UA"/>
        </w:rPr>
        <w:t>.</w:t>
      </w:r>
    </w:p>
    <w:p w14:paraId="5D2B504E" w14:textId="3AEB147A" w:rsidR="00FA7132" w:rsidRPr="00FA7132" w:rsidRDefault="00DA48E6" w:rsidP="571C69DA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pacing w:val="-4"/>
          <w:lang w:val="uk-UA"/>
        </w:rPr>
      </w:pP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Formulation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of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the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unresolved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part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of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the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problem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and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/>
          <w:bCs/>
          <w:spacing w:val="-4"/>
          <w:lang w:val="uk-UA"/>
        </w:rPr>
        <w:t>the</w:t>
      </w:r>
      <w:proofErr w:type="spellEnd"/>
      <w:r w:rsidRPr="00DA48E6">
        <w:rPr>
          <w:rFonts w:eastAsia="Times New Roman" w:cs="Times New Roman"/>
          <w:b/>
          <w:bCs/>
          <w:spacing w:val="-4"/>
          <w:lang w:val="uk-UA"/>
        </w:rPr>
        <w:t xml:space="preserve"> </w:t>
      </w:r>
      <w:r>
        <w:rPr>
          <w:rFonts w:eastAsia="Times New Roman" w:cs="Times New Roman"/>
          <w:b/>
          <w:bCs/>
          <w:spacing w:val="-4"/>
          <w:lang w:val="en-US"/>
        </w:rPr>
        <w:t>purpose</w:t>
      </w:r>
      <w:r w:rsidR="00FA7132" w:rsidRPr="00FA7132">
        <w:rPr>
          <w:rFonts w:eastAsia="Times New Roman" w:cs="Times New Roman"/>
          <w:b/>
          <w:bCs/>
          <w:spacing w:val="-4"/>
          <w:lang w:val="uk-UA"/>
        </w:rPr>
        <w:t>.</w:t>
      </w:r>
    </w:p>
    <w:p w14:paraId="363AA5A2" w14:textId="0C77172A" w:rsidR="00CC568F" w:rsidRDefault="00DA48E6" w:rsidP="571C69DA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  <w:r>
        <w:rPr>
          <w:rFonts w:eastAsia="Times New Roman" w:cs="Times New Roman"/>
          <w:b/>
          <w:spacing w:val="-4"/>
          <w:lang w:val="en-US"/>
        </w:rPr>
        <w:t>Main part</w:t>
      </w:r>
      <w:r w:rsidR="00FA7132">
        <w:rPr>
          <w:rFonts w:eastAsia="Times New Roman" w:cs="Times New Roman"/>
          <w:b/>
          <w:spacing w:val="-4"/>
          <w:lang w:val="uk-UA"/>
        </w:rPr>
        <w:t xml:space="preserve"> (</w:t>
      </w:r>
      <w:r>
        <w:rPr>
          <w:rFonts w:eastAsia="Times New Roman" w:cs="Times New Roman"/>
          <w:b/>
          <w:spacing w:val="-4"/>
          <w:lang w:val="en-US"/>
        </w:rPr>
        <w:t>Results</w:t>
      </w:r>
      <w:r w:rsidR="00FA7132">
        <w:rPr>
          <w:rFonts w:eastAsia="Times New Roman" w:cs="Times New Roman"/>
          <w:b/>
          <w:spacing w:val="-4"/>
          <w:lang w:val="uk-UA"/>
        </w:rPr>
        <w:t>)</w:t>
      </w:r>
      <w:r w:rsidR="00EE5487" w:rsidRPr="00EE5487">
        <w:rPr>
          <w:rFonts w:eastAsia="Times New Roman" w:cs="Times New Roman"/>
          <w:b/>
          <w:spacing w:val="-4"/>
          <w:lang w:val="uk-UA"/>
        </w:rPr>
        <w:t xml:space="preserve">.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Physical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and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mechanical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properties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of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the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soil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massif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of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the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overburden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,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namely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the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internal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friction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angle</w:t>
      </w:r>
      <w:proofErr w:type="spellEnd"/>
      <w:r w:rsidR="00C018ED">
        <w:rPr>
          <w:rFonts w:eastAsia="Times New Roman" w:cs="Times New Roman"/>
          <w:spacing w:val="-4"/>
          <w:lang w:val="uk-UA"/>
        </w:rPr>
        <w:t xml:space="preserve"> (</w:t>
      </w:r>
      <w:r w:rsidR="00C018ED" w:rsidRPr="0079470A">
        <w:rPr>
          <w:rFonts w:cs="Times New Roman"/>
          <w:i/>
          <w:iCs/>
        </w:rPr>
        <w:t>ρ</w:t>
      </w:r>
      <w:r w:rsidR="00C018ED" w:rsidRPr="00C018ED">
        <w:rPr>
          <w:rFonts w:cs="Times New Roman"/>
          <w:iCs/>
          <w:lang w:val="uk-UA"/>
        </w:rPr>
        <w:t xml:space="preserve">, </w:t>
      </w:r>
      <w:r w:rsidR="007C099D">
        <w:rPr>
          <w:rFonts w:eastAsia="Times New Roman" w:cs="Times New Roman"/>
          <w:spacing w:val="-4"/>
          <w:lang w:val="en-US"/>
        </w:rPr>
        <w:t>deg</w:t>
      </w:r>
      <w:r w:rsidR="00C018ED">
        <w:rPr>
          <w:rFonts w:eastAsia="Times New Roman" w:cs="Times New Roman"/>
          <w:spacing w:val="-4"/>
          <w:lang w:val="uk-UA"/>
        </w:rPr>
        <w:t xml:space="preserve">) </w:t>
      </w:r>
      <w:r>
        <w:rPr>
          <w:rFonts w:eastAsia="Times New Roman" w:cs="Times New Roman"/>
          <w:spacing w:val="-4"/>
          <w:lang w:val="en-US"/>
        </w:rPr>
        <w:t>and adhesion</w:t>
      </w:r>
      <w:r w:rsidR="00C018ED">
        <w:rPr>
          <w:rFonts w:eastAsia="Times New Roman" w:cs="Times New Roman"/>
          <w:spacing w:val="-4"/>
          <w:lang w:val="uk-UA"/>
        </w:rPr>
        <w:t xml:space="preserve"> (</w:t>
      </w:r>
      <w:r w:rsidR="00C018ED" w:rsidRPr="00C018ED">
        <w:rPr>
          <w:rFonts w:eastAsia="Times New Roman" w:cs="Times New Roman"/>
          <w:i/>
          <w:spacing w:val="-4"/>
          <w:lang w:val="uk-UA"/>
        </w:rPr>
        <w:t>К</w:t>
      </w:r>
      <w:r w:rsidR="00C018ED" w:rsidRPr="00C018ED">
        <w:rPr>
          <w:rFonts w:eastAsia="Times New Roman" w:cs="Times New Roman"/>
          <w:spacing w:val="-4"/>
          <w:lang w:val="uk-UA"/>
        </w:rPr>
        <w:t xml:space="preserve">, </w:t>
      </w:r>
      <w:r w:rsidR="007C099D">
        <w:rPr>
          <w:rFonts w:eastAsia="Times New Roman" w:cs="Times New Roman"/>
          <w:spacing w:val="-4"/>
          <w:lang w:val="en-US"/>
        </w:rPr>
        <w:t>kPa</w:t>
      </w:r>
      <w:r w:rsidR="00C018ED">
        <w:rPr>
          <w:rFonts w:eastAsia="Times New Roman" w:cs="Times New Roman"/>
          <w:spacing w:val="-4"/>
          <w:lang w:val="uk-UA"/>
        </w:rPr>
        <w:t xml:space="preserve">) </w:t>
      </w:r>
      <w:proofErr w:type="spellStart"/>
      <w:r w:rsidRPr="00DA48E6">
        <w:rPr>
          <w:rFonts w:eastAsia="Times New Roman" w:cs="Times New Roman"/>
          <w:spacing w:val="-4"/>
          <w:lang w:val="uk-UA"/>
        </w:rPr>
        <w:t>depend</w:t>
      </w:r>
      <w:proofErr w:type="spellEnd"/>
      <w:r w:rsidRPr="00DA48E6">
        <w:rPr>
          <w:rFonts w:eastAsia="Times New Roman" w:cs="Times New Roman"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spacing w:val="-4"/>
          <w:lang w:val="uk-UA"/>
        </w:rPr>
        <w:t>on</w:t>
      </w:r>
      <w:proofErr w:type="spellEnd"/>
      <w:r w:rsidRPr="00DA48E6">
        <w:rPr>
          <w:rFonts w:eastAsia="Times New Roman" w:cs="Times New Roman"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spacing w:val="-4"/>
          <w:lang w:val="uk-UA"/>
        </w:rPr>
        <w:t>humidity</w:t>
      </w:r>
      <w:proofErr w:type="spellEnd"/>
      <w:r w:rsidR="00C018ED">
        <w:rPr>
          <w:rFonts w:eastAsia="Times New Roman" w:cs="Times New Roman"/>
          <w:spacing w:val="-4"/>
          <w:lang w:val="uk-UA"/>
        </w:rPr>
        <w:t xml:space="preserve"> (</w:t>
      </w:r>
      <w:r w:rsidR="00C018ED" w:rsidRPr="00C018ED">
        <w:rPr>
          <w:rFonts w:eastAsia="Times New Roman" w:cs="Times New Roman"/>
          <w:i/>
          <w:spacing w:val="-4"/>
          <w:lang w:val="en-US"/>
        </w:rPr>
        <w:t>W</w:t>
      </w:r>
      <w:r w:rsidR="00C018ED" w:rsidRPr="00C018ED">
        <w:rPr>
          <w:rFonts w:eastAsia="Times New Roman" w:cs="Times New Roman"/>
          <w:spacing w:val="-4"/>
          <w:lang w:val="uk-UA"/>
        </w:rPr>
        <w:t>, %</w:t>
      </w:r>
      <w:r w:rsidR="00C018ED">
        <w:rPr>
          <w:rFonts w:eastAsia="Times New Roman" w:cs="Times New Roman"/>
          <w:spacing w:val="-4"/>
          <w:lang w:val="uk-UA"/>
        </w:rPr>
        <w:t>) (</w:t>
      </w:r>
      <w:r>
        <w:rPr>
          <w:rFonts w:eastAsia="Times New Roman" w:cs="Times New Roman"/>
          <w:spacing w:val="-4"/>
          <w:lang w:val="en-US"/>
        </w:rPr>
        <w:t>fig</w:t>
      </w:r>
      <w:r w:rsidR="00C018ED">
        <w:rPr>
          <w:rFonts w:eastAsia="Times New Roman" w:cs="Times New Roman"/>
          <w:spacing w:val="-4"/>
          <w:lang w:val="uk-UA"/>
        </w:rPr>
        <w:t>. 1).</w:t>
      </w:r>
    </w:p>
    <w:p w14:paraId="52CE51C1" w14:textId="77777777" w:rsidR="00FA7132" w:rsidRDefault="00FA7132" w:rsidP="571C69DA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</w:p>
    <w:p w14:paraId="71E7EB82" w14:textId="7C425FF7" w:rsidR="00EE5487" w:rsidRPr="007C099D" w:rsidRDefault="007C099D" w:rsidP="000672E1">
      <w:pPr>
        <w:spacing w:after="0" w:line="240" w:lineRule="auto"/>
        <w:jc w:val="center"/>
        <w:rPr>
          <w:lang w:val="uk-UA"/>
        </w:rPr>
      </w:pPr>
      <w:r w:rsidRPr="007C099D">
        <w:drawing>
          <wp:inline distT="0" distB="0" distL="0" distR="0" wp14:anchorId="17AC1F54" wp14:editId="26594FD0">
            <wp:extent cx="2887366" cy="2671200"/>
            <wp:effectExtent l="0" t="0" r="8255" b="0"/>
            <wp:docPr id="1920698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986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7366" cy="26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99D">
        <w:rPr>
          <w:lang w:val="uk-UA"/>
        </w:rPr>
        <w:t xml:space="preserve"> </w:t>
      </w:r>
      <w:r w:rsidRPr="007C099D">
        <w:drawing>
          <wp:inline distT="0" distB="0" distL="0" distR="0" wp14:anchorId="19688729" wp14:editId="46FF873D">
            <wp:extent cx="2857022" cy="2671200"/>
            <wp:effectExtent l="0" t="0" r="635" b="0"/>
            <wp:docPr id="308370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700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022" cy="26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2DA6E" w14:textId="2CCE5A76" w:rsidR="00EE5487" w:rsidRDefault="007C099D" w:rsidP="00DF4A88">
      <w:pPr>
        <w:suppressAutoHyphens/>
        <w:spacing w:before="120" w:after="0" w:line="240" w:lineRule="auto"/>
        <w:jc w:val="center"/>
        <w:rPr>
          <w:lang w:val="uk-UA"/>
        </w:rPr>
      </w:pPr>
      <w:r>
        <w:rPr>
          <w:lang w:val="en-US"/>
        </w:rPr>
        <w:t>Fig</w:t>
      </w:r>
      <w:r w:rsidR="00EE5487">
        <w:rPr>
          <w:lang w:val="uk-UA"/>
        </w:rPr>
        <w:t>. 1</w:t>
      </w:r>
      <w:r w:rsidR="008B13B7">
        <w:rPr>
          <w:lang w:val="uk-UA"/>
        </w:rPr>
        <w:t>.</w:t>
      </w:r>
      <w:r w:rsidR="00EE5487">
        <w:rPr>
          <w:lang w:val="uk-UA"/>
        </w:rPr>
        <w:t xml:space="preserve"> </w:t>
      </w:r>
      <w:r>
        <w:rPr>
          <w:lang w:val="en-US"/>
        </w:rPr>
        <w:t>Dependence</w:t>
      </w:r>
      <w:r w:rsidRPr="007C099D">
        <w:rPr>
          <w:lang w:val="uk-UA"/>
        </w:rPr>
        <w:t xml:space="preserve"> </w:t>
      </w:r>
      <w:r>
        <w:rPr>
          <w:lang w:val="en-US"/>
        </w:rPr>
        <w:t>of</w:t>
      </w:r>
      <w:r w:rsidRPr="007C099D">
        <w:rPr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internal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friction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angle</w:t>
      </w:r>
      <w:proofErr w:type="spellEnd"/>
      <w:r>
        <w:rPr>
          <w:rFonts w:eastAsia="Times New Roman" w:cs="Times New Roman"/>
          <w:spacing w:val="-4"/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79470A">
        <w:rPr>
          <w:rFonts w:cs="Times New Roman"/>
          <w:i/>
          <w:iCs/>
        </w:rPr>
        <w:t>ρ</w:t>
      </w:r>
      <w:r w:rsidR="00C018ED" w:rsidRPr="00C018ED">
        <w:rPr>
          <w:rFonts w:cs="Times New Roman"/>
          <w:iCs/>
          <w:lang w:val="uk-UA"/>
        </w:rPr>
        <w:t xml:space="preserve">, </w:t>
      </w:r>
      <w:r w:rsidR="00C018ED">
        <w:rPr>
          <w:rFonts w:eastAsia="Times New Roman" w:cs="Times New Roman"/>
          <w:spacing w:val="-4"/>
          <w:lang w:val="uk-UA"/>
        </w:rPr>
        <w:t>град)</w:t>
      </w:r>
      <w:r w:rsidR="00EE5487">
        <w:rPr>
          <w:lang w:val="uk-UA"/>
        </w:rPr>
        <w:t xml:space="preserve"> </w:t>
      </w:r>
      <w:r>
        <w:rPr>
          <w:lang w:val="en-US"/>
        </w:rPr>
        <w:t xml:space="preserve">and </w:t>
      </w:r>
      <w:r>
        <w:rPr>
          <w:rFonts w:eastAsia="Times New Roman" w:cs="Times New Roman"/>
          <w:spacing w:val="-4"/>
          <w:lang w:val="en-US"/>
        </w:rPr>
        <w:t>adhesion</w:t>
      </w:r>
      <w:r w:rsidR="00C018ED">
        <w:rPr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C018ED">
        <w:rPr>
          <w:rFonts w:eastAsia="Times New Roman" w:cs="Times New Roman"/>
          <w:i/>
          <w:spacing w:val="-4"/>
          <w:lang w:val="uk-UA"/>
        </w:rPr>
        <w:t>К</w:t>
      </w:r>
      <w:r w:rsidR="00C018ED" w:rsidRPr="00C018ED">
        <w:rPr>
          <w:rFonts w:eastAsia="Times New Roman" w:cs="Times New Roman"/>
          <w:spacing w:val="-4"/>
          <w:lang w:val="uk-UA"/>
        </w:rPr>
        <w:t>, кПа</w:t>
      </w:r>
      <w:r w:rsidR="00C018ED">
        <w:rPr>
          <w:rFonts w:eastAsia="Times New Roman" w:cs="Times New Roman"/>
          <w:spacing w:val="-4"/>
          <w:lang w:val="uk-UA"/>
        </w:rPr>
        <w:t>)</w:t>
      </w:r>
      <w:r w:rsidR="00EE5487">
        <w:rPr>
          <w:lang w:val="uk-UA"/>
        </w:rPr>
        <w:t xml:space="preserve"> </w:t>
      </w:r>
      <w:r>
        <w:rPr>
          <w:lang w:val="en-US"/>
        </w:rPr>
        <w:t xml:space="preserve">on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soil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massif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spacing w:val="-4"/>
          <w:lang w:val="uk-UA"/>
        </w:rPr>
        <w:t>humidity</w:t>
      </w:r>
      <w:proofErr w:type="spellEnd"/>
      <w:r>
        <w:rPr>
          <w:rFonts w:eastAsia="Times New Roman" w:cs="Times New Roman"/>
          <w:spacing w:val="-4"/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C018ED">
        <w:rPr>
          <w:rFonts w:eastAsia="Times New Roman" w:cs="Times New Roman"/>
          <w:i/>
          <w:spacing w:val="-4"/>
          <w:lang w:val="en-US"/>
        </w:rPr>
        <w:t>W</w:t>
      </w:r>
      <w:r w:rsidR="00C018ED" w:rsidRPr="00C018ED">
        <w:rPr>
          <w:rFonts w:eastAsia="Times New Roman" w:cs="Times New Roman"/>
          <w:spacing w:val="-4"/>
          <w:lang w:val="uk-UA"/>
        </w:rPr>
        <w:t>, %</w:t>
      </w:r>
      <w:r w:rsidR="00C018ED">
        <w:rPr>
          <w:rFonts w:eastAsia="Times New Roman" w:cs="Times New Roman"/>
          <w:spacing w:val="-4"/>
          <w:lang w:val="uk-UA"/>
        </w:rPr>
        <w:t>)</w:t>
      </w:r>
    </w:p>
    <w:p w14:paraId="44C296A3" w14:textId="625C831B" w:rsidR="00C018ED" w:rsidRPr="00440CB2" w:rsidRDefault="007C099D" w:rsidP="007C099D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  <w:proofErr w:type="spellStart"/>
      <w:r w:rsidRPr="007C099D">
        <w:rPr>
          <w:lang w:val="uk-UA"/>
        </w:rPr>
        <w:lastRenderedPageBreak/>
        <w:t>The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empirical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dependences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of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the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angle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of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internal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friction</w:t>
      </w:r>
      <w:proofErr w:type="spellEnd"/>
      <w:r w:rsidRPr="007C099D">
        <w:rPr>
          <w:rFonts w:eastAsia="Times New Roman" w:cs="Times New Roman"/>
          <w:spacing w:val="-4"/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79470A">
        <w:rPr>
          <w:rFonts w:cs="Times New Roman"/>
          <w:i/>
          <w:iCs/>
        </w:rPr>
        <w:t>ρ</w:t>
      </w:r>
      <w:r w:rsidR="00C018ED" w:rsidRPr="00C018ED">
        <w:rPr>
          <w:rFonts w:cs="Times New Roman"/>
          <w:iCs/>
          <w:lang w:val="uk-UA"/>
        </w:rPr>
        <w:t xml:space="preserve">, </w:t>
      </w:r>
      <w:r>
        <w:rPr>
          <w:rFonts w:eastAsia="Times New Roman" w:cs="Times New Roman"/>
          <w:spacing w:val="-4"/>
          <w:lang w:val="en-US"/>
        </w:rPr>
        <w:t>deg</w:t>
      </w:r>
      <w:r w:rsidR="00C018ED">
        <w:rPr>
          <w:rFonts w:eastAsia="Times New Roman" w:cs="Times New Roman"/>
          <w:spacing w:val="-4"/>
          <w:lang w:val="uk-UA"/>
        </w:rPr>
        <w:t xml:space="preserve">) </w:t>
      </w:r>
      <w:r w:rsidR="00C018ED">
        <w:rPr>
          <w:lang w:val="uk-UA"/>
        </w:rPr>
        <w:t xml:space="preserve"> </w:t>
      </w:r>
      <w:proofErr w:type="spellStart"/>
      <w:r w:rsidRPr="007C099D">
        <w:rPr>
          <w:lang w:val="uk-UA"/>
        </w:rPr>
        <w:t>and</w:t>
      </w:r>
      <w:proofErr w:type="spellEnd"/>
      <w:r w:rsidRPr="007C099D">
        <w:rPr>
          <w:lang w:val="uk-UA"/>
        </w:rPr>
        <w:t xml:space="preserve"> </w:t>
      </w:r>
      <w:r>
        <w:rPr>
          <w:lang w:val="en-US"/>
        </w:rPr>
        <w:t>ad</w:t>
      </w:r>
      <w:proofErr w:type="spellStart"/>
      <w:r w:rsidRPr="007C099D">
        <w:rPr>
          <w:lang w:val="uk-UA"/>
        </w:rPr>
        <w:t>hesion</w:t>
      </w:r>
      <w:proofErr w:type="spellEnd"/>
      <w:r w:rsidRPr="007C099D">
        <w:rPr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C018ED">
        <w:rPr>
          <w:rFonts w:eastAsia="Times New Roman" w:cs="Times New Roman"/>
          <w:i/>
          <w:spacing w:val="-4"/>
          <w:lang w:val="uk-UA"/>
        </w:rPr>
        <w:t>К</w:t>
      </w:r>
      <w:r w:rsidR="00C018ED" w:rsidRPr="00C018ED">
        <w:rPr>
          <w:rFonts w:eastAsia="Times New Roman" w:cs="Times New Roman"/>
          <w:spacing w:val="-4"/>
          <w:lang w:val="uk-UA"/>
        </w:rPr>
        <w:t xml:space="preserve">, </w:t>
      </w:r>
      <w:r>
        <w:rPr>
          <w:rFonts w:eastAsia="Times New Roman" w:cs="Times New Roman"/>
          <w:spacing w:val="-4"/>
          <w:lang w:val="en-US"/>
        </w:rPr>
        <w:t>kPa</w:t>
      </w:r>
      <w:r w:rsidR="00C018ED">
        <w:rPr>
          <w:rFonts w:eastAsia="Times New Roman" w:cs="Times New Roman"/>
          <w:spacing w:val="-4"/>
          <w:lang w:val="uk-UA"/>
        </w:rPr>
        <w:t>)</w:t>
      </w:r>
      <w:r w:rsidR="00C018ED">
        <w:rPr>
          <w:lang w:val="uk-UA"/>
        </w:rPr>
        <w:t xml:space="preserve"> </w:t>
      </w:r>
      <w:proofErr w:type="spellStart"/>
      <w:r w:rsidRPr="007C099D">
        <w:rPr>
          <w:lang w:val="uk-UA"/>
        </w:rPr>
        <w:t>on</w:t>
      </w:r>
      <w:proofErr w:type="spellEnd"/>
      <w:r w:rsidRPr="007C099D">
        <w:rPr>
          <w:lang w:val="uk-UA"/>
        </w:rPr>
        <w:t xml:space="preserve"> </w:t>
      </w:r>
      <w:proofErr w:type="spellStart"/>
      <w:r w:rsidRPr="007C099D">
        <w:rPr>
          <w:lang w:val="uk-UA"/>
        </w:rPr>
        <w:t>the</w:t>
      </w:r>
      <w:proofErr w:type="spellEnd"/>
      <w:r w:rsidRPr="007C099D">
        <w:rPr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soil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bCs/>
          <w:spacing w:val="-4"/>
          <w:lang w:val="uk-UA"/>
        </w:rPr>
        <w:t>massif</w:t>
      </w:r>
      <w:proofErr w:type="spellEnd"/>
      <w:r w:rsidRPr="00DA48E6">
        <w:rPr>
          <w:rFonts w:eastAsia="Times New Roman" w:cs="Times New Roman"/>
          <w:bCs/>
          <w:spacing w:val="-4"/>
          <w:lang w:val="uk-UA"/>
        </w:rPr>
        <w:t xml:space="preserve"> </w:t>
      </w:r>
      <w:proofErr w:type="spellStart"/>
      <w:r w:rsidRPr="00DA48E6">
        <w:rPr>
          <w:rFonts w:eastAsia="Times New Roman" w:cs="Times New Roman"/>
          <w:spacing w:val="-4"/>
          <w:lang w:val="uk-UA"/>
        </w:rPr>
        <w:t>humidity</w:t>
      </w:r>
      <w:proofErr w:type="spellEnd"/>
      <w:r>
        <w:rPr>
          <w:rFonts w:eastAsia="Times New Roman" w:cs="Times New Roman"/>
          <w:spacing w:val="-4"/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C018ED">
        <w:rPr>
          <w:rFonts w:eastAsia="Times New Roman" w:cs="Times New Roman"/>
          <w:i/>
          <w:spacing w:val="-4"/>
          <w:lang w:val="en-US"/>
        </w:rPr>
        <w:t>W</w:t>
      </w:r>
      <w:r w:rsidR="00C018ED" w:rsidRPr="00C018ED">
        <w:rPr>
          <w:rFonts w:eastAsia="Times New Roman" w:cs="Times New Roman"/>
          <w:spacing w:val="-4"/>
          <w:lang w:val="uk-UA"/>
        </w:rPr>
        <w:t>, %</w:t>
      </w:r>
      <w:r w:rsidR="00C018ED">
        <w:rPr>
          <w:rFonts w:eastAsia="Times New Roman" w:cs="Times New Roman"/>
          <w:spacing w:val="-4"/>
          <w:lang w:val="uk-UA"/>
        </w:rPr>
        <w:t xml:space="preserve">) </w:t>
      </w:r>
      <w:proofErr w:type="spellStart"/>
      <w:r w:rsidRPr="007C099D">
        <w:rPr>
          <w:rFonts w:eastAsia="Times New Roman" w:cs="Times New Roman"/>
          <w:spacing w:val="-4"/>
          <w:lang w:val="uk-UA"/>
        </w:rPr>
        <w:t>are</w:t>
      </w:r>
      <w:proofErr w:type="spellEnd"/>
      <w:r w:rsidRPr="007C099D">
        <w:rPr>
          <w:rFonts w:eastAsia="Times New Roman" w:cs="Times New Roman"/>
          <w:spacing w:val="-4"/>
          <w:lang w:val="uk-UA"/>
        </w:rPr>
        <w:t xml:space="preserve"> </w:t>
      </w:r>
      <w:proofErr w:type="spellStart"/>
      <w:r w:rsidRPr="007C099D">
        <w:rPr>
          <w:rFonts w:eastAsia="Times New Roman" w:cs="Times New Roman"/>
          <w:spacing w:val="-4"/>
          <w:lang w:val="uk-UA"/>
        </w:rPr>
        <w:t>as</w:t>
      </w:r>
      <w:proofErr w:type="spellEnd"/>
      <w:r w:rsidRPr="007C099D">
        <w:rPr>
          <w:rFonts w:eastAsia="Times New Roman" w:cs="Times New Roman"/>
          <w:spacing w:val="-4"/>
          <w:lang w:val="uk-UA"/>
        </w:rPr>
        <w:t xml:space="preserve"> </w:t>
      </w:r>
      <w:proofErr w:type="spellStart"/>
      <w:r w:rsidRPr="007C099D">
        <w:rPr>
          <w:rFonts w:eastAsia="Times New Roman" w:cs="Times New Roman"/>
          <w:spacing w:val="-4"/>
          <w:lang w:val="uk-UA"/>
        </w:rPr>
        <w:t>follows</w:t>
      </w:r>
      <w:proofErr w:type="spellEnd"/>
      <w:r w:rsidR="00C018ED">
        <w:rPr>
          <w:rFonts w:eastAsia="Times New Roman" w:cs="Times New Roman"/>
          <w:spacing w:val="-4"/>
          <w:lang w:val="uk-UA"/>
        </w:rPr>
        <w:t>:</w:t>
      </w:r>
    </w:p>
    <w:p w14:paraId="7819BB89" w14:textId="77777777" w:rsidR="00EE5487" w:rsidRPr="0079470A" w:rsidRDefault="00EE5487" w:rsidP="004C2840">
      <w:pPr>
        <w:tabs>
          <w:tab w:val="center" w:pos="4819"/>
          <w:tab w:val="right" w:pos="9638"/>
        </w:tabs>
        <w:spacing w:before="120" w:after="0" w:line="240" w:lineRule="auto"/>
        <w:rPr>
          <w:lang w:val="uk-UA"/>
        </w:rPr>
      </w:pPr>
      <w:r w:rsidRPr="00C018ED">
        <w:rPr>
          <w:rFonts w:cs="Times New Roman"/>
          <w:i/>
          <w:iCs/>
          <w:lang w:val="uk-UA"/>
        </w:rPr>
        <w:tab/>
      </w:r>
      <w:r w:rsidR="00D95D6B" w:rsidRPr="00D95D6B">
        <w:rPr>
          <w:rFonts w:cs="Times New Roman"/>
          <w:i/>
          <w:iCs/>
          <w:position w:val="-10"/>
          <w:lang w:val="uk-UA"/>
        </w:rPr>
        <w:object w:dxaOrig="3080" w:dyaOrig="460" w14:anchorId="0A25B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22.65pt" o:ole="">
            <v:imagedata r:id="rId11" o:title=""/>
          </v:shape>
          <o:OLEObject Type="Embed" ProgID="Equation.DSMT4" ShapeID="_x0000_i1025" DrawAspect="Content" ObjectID="_1837623496" r:id="rId12"/>
        </w:object>
      </w:r>
      <w:r w:rsidRPr="001D2F55">
        <w:rPr>
          <w:lang w:val="uk-UA"/>
        </w:rPr>
        <w:tab/>
      </w:r>
      <w:r>
        <w:rPr>
          <w:lang w:val="uk-UA"/>
        </w:rPr>
        <w:t>(1)</w:t>
      </w:r>
    </w:p>
    <w:p w14:paraId="0E3C6C2F" w14:textId="77777777" w:rsidR="00EE5487" w:rsidRDefault="00EE5487" w:rsidP="004C2840">
      <w:pPr>
        <w:tabs>
          <w:tab w:val="center" w:pos="4819"/>
          <w:tab w:val="right" w:pos="9638"/>
        </w:tabs>
        <w:spacing w:after="120" w:line="240" w:lineRule="auto"/>
        <w:rPr>
          <w:lang w:val="uk-UA"/>
        </w:rPr>
      </w:pPr>
      <w:r w:rsidRPr="001D2F55">
        <w:rPr>
          <w:i/>
          <w:iCs/>
          <w:lang w:val="uk-UA"/>
        </w:rPr>
        <w:tab/>
      </w:r>
      <w:r w:rsidR="00D95D6B" w:rsidRPr="00D95D6B">
        <w:rPr>
          <w:i/>
          <w:iCs/>
          <w:position w:val="-10"/>
          <w:lang w:val="uk-UA"/>
        </w:rPr>
        <w:object w:dxaOrig="3640" w:dyaOrig="460" w14:anchorId="6347D2EE">
          <v:shape id="_x0000_i1026" type="#_x0000_t75" style="width:181.35pt;height:22.65pt" o:ole="">
            <v:imagedata r:id="rId13" o:title=""/>
          </v:shape>
          <o:OLEObject Type="Embed" ProgID="Equation.DSMT4" ShapeID="_x0000_i1026" DrawAspect="Content" ObjectID="_1837623497" r:id="rId14"/>
        </w:object>
      </w:r>
      <w:r w:rsidRPr="001D2F55">
        <w:rPr>
          <w:lang w:val="uk-UA"/>
        </w:rPr>
        <w:tab/>
      </w:r>
      <w:r>
        <w:rPr>
          <w:lang w:val="uk-UA"/>
        </w:rPr>
        <w:t>(2)</w:t>
      </w:r>
    </w:p>
    <w:p w14:paraId="3F0F12D4" w14:textId="34329205" w:rsidR="00662F40" w:rsidRPr="007C099D" w:rsidRDefault="007C099D" w:rsidP="006076C7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val="en-US"/>
        </w:rPr>
      </w:pPr>
      <w:r w:rsidRPr="007C099D">
        <w:rPr>
          <w:rFonts w:eastAsia="Times New Roman" w:cs="Times New Roman"/>
          <w:szCs w:val="28"/>
          <w:lang w:val="en-US"/>
        </w:rPr>
        <w:t xml:space="preserve">The obtained data are entered into </w:t>
      </w:r>
      <w:proofErr w:type="gramStart"/>
      <w:r w:rsidRPr="007C099D">
        <w:rPr>
          <w:rFonts w:eastAsia="Times New Roman" w:cs="Times New Roman"/>
          <w:szCs w:val="28"/>
          <w:lang w:val="en-US"/>
        </w:rPr>
        <w:t>a table</w:t>
      </w:r>
      <w:proofErr w:type="gramEnd"/>
      <w:r>
        <w:rPr>
          <w:rFonts w:eastAsia="Times New Roman" w:cs="Times New Roman"/>
          <w:szCs w:val="28"/>
          <w:lang w:val="en-US"/>
        </w:rPr>
        <w:t xml:space="preserve"> </w:t>
      </w:r>
      <w:r w:rsidR="00436E64" w:rsidRPr="007C099D">
        <w:rPr>
          <w:rFonts w:eastAsia="Times New Roman" w:cs="Times New Roman"/>
          <w:szCs w:val="28"/>
          <w:lang w:val="en-US"/>
        </w:rPr>
        <w:t>1</w:t>
      </w:r>
      <w:r w:rsidR="00FF4C51" w:rsidRPr="007C099D">
        <w:rPr>
          <w:rFonts w:eastAsia="Times New Roman" w:cs="Times New Roman"/>
          <w:szCs w:val="28"/>
          <w:lang w:val="en-US"/>
        </w:rPr>
        <w:t>.</w:t>
      </w:r>
    </w:p>
    <w:p w14:paraId="40521AFE" w14:textId="77777777" w:rsidR="00D01FAE" w:rsidRPr="007C099D" w:rsidRDefault="00D01FAE" w:rsidP="00087749">
      <w:pPr>
        <w:spacing w:after="0" w:line="240" w:lineRule="auto"/>
        <w:jc w:val="right"/>
        <w:rPr>
          <w:rFonts w:eastAsia="Times New Roman" w:cs="Times New Roman"/>
          <w:szCs w:val="28"/>
          <w:lang w:val="en-US"/>
        </w:rPr>
      </w:pPr>
    </w:p>
    <w:p w14:paraId="28E26328" w14:textId="22CE9DDF" w:rsidR="00087749" w:rsidRPr="007C099D" w:rsidRDefault="007C099D" w:rsidP="00087749">
      <w:pPr>
        <w:spacing w:after="0" w:line="240" w:lineRule="auto"/>
        <w:jc w:val="righ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Table</w:t>
      </w:r>
      <w:r w:rsidR="00436E64" w:rsidRPr="007C099D">
        <w:rPr>
          <w:rFonts w:eastAsia="Times New Roman" w:cs="Times New Roman"/>
          <w:szCs w:val="28"/>
          <w:lang w:val="en-US"/>
        </w:rPr>
        <w:t xml:space="preserve"> 1</w:t>
      </w:r>
    </w:p>
    <w:p w14:paraId="1002CA0E" w14:textId="6B2E587C" w:rsidR="009749E0" w:rsidRPr="007C099D" w:rsidRDefault="007C099D" w:rsidP="00D95D6B">
      <w:pPr>
        <w:spacing w:after="120" w:line="240" w:lineRule="auto"/>
        <w:jc w:val="center"/>
        <w:rPr>
          <w:rFonts w:eastAsia="Times New Roman" w:cs="Times New Roman"/>
          <w:szCs w:val="28"/>
          <w:lang w:val="en-US"/>
        </w:rPr>
      </w:pPr>
      <w:r w:rsidRPr="007C099D">
        <w:rPr>
          <w:rFonts w:eastAsia="Times New Roman" w:cs="Times New Roman"/>
          <w:szCs w:val="28"/>
          <w:lang w:val="en-US"/>
        </w:rPr>
        <w:t xml:space="preserve">Results of calculating the width of the possible </w:t>
      </w:r>
      <w:r>
        <w:rPr>
          <w:rFonts w:eastAsia="Times New Roman" w:cs="Times New Roman"/>
          <w:szCs w:val="28"/>
          <w:lang w:val="en-US"/>
        </w:rPr>
        <w:t xml:space="preserve">landslide </w:t>
      </w:r>
      <w:r w:rsidRPr="007C099D">
        <w:rPr>
          <w:rFonts w:eastAsia="Times New Roman" w:cs="Times New Roman"/>
          <w:szCs w:val="28"/>
          <w:lang w:val="en-US"/>
        </w:rPr>
        <w:t>prism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860"/>
        <w:gridCol w:w="1134"/>
        <w:gridCol w:w="850"/>
        <w:gridCol w:w="993"/>
        <w:gridCol w:w="850"/>
        <w:gridCol w:w="851"/>
        <w:gridCol w:w="992"/>
        <w:gridCol w:w="850"/>
      </w:tblGrid>
      <w:tr w:rsidR="00244FDA" w:rsidRPr="009749E0" w14:paraId="3D780578" w14:textId="77777777" w:rsidTr="004C2840">
        <w:trPr>
          <w:trHeight w:val="288"/>
          <w:jc w:val="center"/>
        </w:trPr>
        <w:tc>
          <w:tcPr>
            <w:tcW w:w="553" w:type="dxa"/>
            <w:vMerge w:val="restart"/>
            <w:noWrap/>
            <w:textDirection w:val="btLr"/>
            <w:vAlign w:val="center"/>
          </w:tcPr>
          <w:p w14:paraId="560E2A5D" w14:textId="42856C3C" w:rsidR="00244FDA" w:rsidRPr="007C099D" w:rsidRDefault="007C099D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Model No</w:t>
            </w:r>
          </w:p>
        </w:tc>
        <w:tc>
          <w:tcPr>
            <w:tcW w:w="860" w:type="dxa"/>
            <w:vMerge w:val="restart"/>
            <w:noWrap/>
            <w:textDirection w:val="btLr"/>
            <w:vAlign w:val="center"/>
          </w:tcPr>
          <w:p w14:paraId="787C2339" w14:textId="29350B51" w:rsidR="00244FDA" w:rsidRPr="007C099D" w:rsidRDefault="007C099D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Tier height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Н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о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m</w:t>
            </w:r>
          </w:p>
        </w:tc>
        <w:tc>
          <w:tcPr>
            <w:tcW w:w="1134" w:type="dxa"/>
            <w:vMerge w:val="restart"/>
            <w:noWrap/>
            <w:textDirection w:val="btLr"/>
            <w:vAlign w:val="center"/>
          </w:tcPr>
          <w:p w14:paraId="4D60420F" w14:textId="5BC0E23C" w:rsidR="00244FDA" w:rsidRPr="00246C8F" w:rsidRDefault="007C099D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Flooding level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proofErr w:type="spellStart"/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H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en-US"/>
              </w:rPr>
              <w:t>w</w:t>
            </w:r>
            <w:proofErr w:type="spellEnd"/>
            <w:r w:rsidR="00244FDA" w:rsidRPr="00246C8F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, 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</w:t>
            </w:r>
          </w:p>
        </w:tc>
        <w:tc>
          <w:tcPr>
            <w:tcW w:w="5386" w:type="dxa"/>
            <w:gridSpan w:val="6"/>
            <w:noWrap/>
            <w:vAlign w:val="center"/>
          </w:tcPr>
          <w:p w14:paraId="00D31923" w14:textId="1FF3AEF6" w:rsidR="00244FDA" w:rsidRPr="00246C8F" w:rsidRDefault="007C099D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7C099D">
              <w:rPr>
                <w:rFonts w:eastAsia="Times New Roman" w:cs="Times New Roman"/>
                <w:szCs w:val="28"/>
                <w:lang w:val="en-US"/>
              </w:rPr>
              <w:t xml:space="preserve">Possible 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landslide </w:t>
            </w:r>
            <w:r w:rsidRPr="007C099D">
              <w:rPr>
                <w:rFonts w:eastAsia="Times New Roman" w:cs="Times New Roman"/>
                <w:szCs w:val="28"/>
                <w:lang w:val="en-US"/>
              </w:rPr>
              <w:t>prism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width</w:t>
            </w:r>
          </w:p>
        </w:tc>
      </w:tr>
      <w:tr w:rsidR="00244FDA" w:rsidRPr="009749E0" w14:paraId="621BFFEF" w14:textId="77777777" w:rsidTr="004C2840">
        <w:trPr>
          <w:trHeight w:val="288"/>
          <w:jc w:val="center"/>
        </w:trPr>
        <w:tc>
          <w:tcPr>
            <w:tcW w:w="553" w:type="dxa"/>
            <w:vMerge/>
            <w:noWrap/>
            <w:vAlign w:val="center"/>
          </w:tcPr>
          <w:p w14:paraId="40769773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209CE754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E633F1B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693" w:type="dxa"/>
            <w:gridSpan w:val="3"/>
            <w:noWrap/>
            <w:vAlign w:val="center"/>
          </w:tcPr>
          <w:p w14:paraId="0078D47E" w14:textId="2F3FF792" w:rsidR="00244FDA" w:rsidRPr="007C099D" w:rsidRDefault="007C099D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at</w:t>
            </w:r>
            <w:r w:rsidR="00FD466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r w:rsidR="00FD466A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К</w:t>
            </w:r>
            <w:r w:rsidR="00FD466A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у</w:t>
            </w:r>
            <w:r w:rsidR="00FD466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= 1</w:t>
            </w:r>
            <w:r w:rsidR="004863CD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–</w:t>
            </w:r>
            <w:r w:rsidR="00FD466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а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1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m</w:t>
            </w:r>
          </w:p>
        </w:tc>
        <w:tc>
          <w:tcPr>
            <w:tcW w:w="2693" w:type="dxa"/>
            <w:gridSpan w:val="3"/>
            <w:noWrap/>
            <w:vAlign w:val="center"/>
          </w:tcPr>
          <w:p w14:paraId="367C858B" w14:textId="369AD157" w:rsidR="00244FDA" w:rsidRPr="007C099D" w:rsidRDefault="007C099D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at</w:t>
            </w:r>
            <w:r w:rsidR="004863CD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r w:rsidR="004863CD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К</w:t>
            </w:r>
            <w:r w:rsidR="004863CD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у</w:t>
            </w:r>
            <w:r w:rsidR="004863CD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= 1,2 – 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а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1,2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m</w:t>
            </w:r>
          </w:p>
        </w:tc>
      </w:tr>
      <w:tr w:rsidR="007C099D" w:rsidRPr="009749E0" w14:paraId="6A85A3E5" w14:textId="77777777" w:rsidTr="004C2840">
        <w:trPr>
          <w:cantSplit/>
          <w:trHeight w:val="1409"/>
          <w:jc w:val="center"/>
        </w:trPr>
        <w:tc>
          <w:tcPr>
            <w:tcW w:w="553" w:type="dxa"/>
            <w:vMerge/>
            <w:noWrap/>
            <w:vAlign w:val="center"/>
            <w:hideMark/>
          </w:tcPr>
          <w:p w14:paraId="67366257" w14:textId="77777777" w:rsidR="007C099D" w:rsidRPr="00246C8F" w:rsidRDefault="007C099D" w:rsidP="007C09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noWrap/>
            <w:vAlign w:val="center"/>
            <w:hideMark/>
          </w:tcPr>
          <w:p w14:paraId="2C67A0BD" w14:textId="77777777" w:rsidR="007C099D" w:rsidRPr="00246C8F" w:rsidRDefault="007C099D" w:rsidP="007C09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1E8E332D" w14:textId="77777777" w:rsidR="007C099D" w:rsidRPr="00246C8F" w:rsidRDefault="007C099D" w:rsidP="007C09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504E07E2" w14:textId="20F89C72" w:rsidR="007C099D" w:rsidRPr="007C099D" w:rsidRDefault="007C099D" w:rsidP="007C09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Bishob method</w:t>
            </w:r>
          </w:p>
        </w:tc>
        <w:tc>
          <w:tcPr>
            <w:tcW w:w="993" w:type="dxa"/>
            <w:noWrap/>
            <w:textDirection w:val="btLr"/>
            <w:vAlign w:val="center"/>
            <w:hideMark/>
          </w:tcPr>
          <w:p w14:paraId="5C914E54" w14:textId="54851C57" w:rsidR="007C099D" w:rsidRPr="007C099D" w:rsidRDefault="007C099D" w:rsidP="007C09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Fellenius method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4D76D591" w14:textId="64A1DF7E" w:rsidR="007C099D" w:rsidRPr="007C099D" w:rsidRDefault="007C099D" w:rsidP="007C09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Spencer method</w:t>
            </w:r>
          </w:p>
        </w:tc>
        <w:tc>
          <w:tcPr>
            <w:tcW w:w="851" w:type="dxa"/>
            <w:noWrap/>
            <w:textDirection w:val="btLr"/>
            <w:vAlign w:val="center"/>
            <w:hideMark/>
          </w:tcPr>
          <w:p w14:paraId="62EBE87A" w14:textId="6BE3D105" w:rsidR="007C099D" w:rsidRPr="00246C8F" w:rsidRDefault="007C099D" w:rsidP="007C09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Bishob method</w:t>
            </w:r>
          </w:p>
        </w:tc>
        <w:tc>
          <w:tcPr>
            <w:tcW w:w="992" w:type="dxa"/>
            <w:noWrap/>
            <w:textDirection w:val="btLr"/>
            <w:vAlign w:val="center"/>
            <w:hideMark/>
          </w:tcPr>
          <w:p w14:paraId="0F427122" w14:textId="4DCA00CF" w:rsidR="007C099D" w:rsidRPr="00246C8F" w:rsidRDefault="007C099D" w:rsidP="007C09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Fellenius method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02FACC8B" w14:textId="30AA0BB7" w:rsidR="007C099D" w:rsidRPr="00246C8F" w:rsidRDefault="007C099D" w:rsidP="007C09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Spencer method</w:t>
            </w:r>
          </w:p>
        </w:tc>
      </w:tr>
      <w:tr w:rsidR="009749E0" w:rsidRPr="009749E0" w14:paraId="56717218" w14:textId="77777777" w:rsidTr="004C2840">
        <w:trPr>
          <w:trHeight w:val="288"/>
          <w:jc w:val="center"/>
        </w:trPr>
        <w:tc>
          <w:tcPr>
            <w:tcW w:w="553" w:type="dxa"/>
            <w:noWrap/>
            <w:vAlign w:val="bottom"/>
            <w:hideMark/>
          </w:tcPr>
          <w:p w14:paraId="23ED794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860" w:type="dxa"/>
            <w:noWrap/>
            <w:vAlign w:val="bottom"/>
            <w:hideMark/>
          </w:tcPr>
          <w:p w14:paraId="6851CD7D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25451F8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67D8810C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noWrap/>
            <w:vAlign w:val="bottom"/>
            <w:hideMark/>
          </w:tcPr>
          <w:p w14:paraId="77DB89DD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3C44E1B1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3993074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14:paraId="588A658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22,3</w:t>
            </w:r>
          </w:p>
        </w:tc>
        <w:tc>
          <w:tcPr>
            <w:tcW w:w="850" w:type="dxa"/>
            <w:noWrap/>
            <w:vAlign w:val="bottom"/>
            <w:hideMark/>
          </w:tcPr>
          <w:p w14:paraId="50653A11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16,2</w:t>
            </w:r>
          </w:p>
        </w:tc>
      </w:tr>
      <w:tr w:rsidR="009749E0" w:rsidRPr="009749E0" w14:paraId="123F3924" w14:textId="77777777" w:rsidTr="004C2840">
        <w:trPr>
          <w:trHeight w:val="288"/>
          <w:jc w:val="center"/>
        </w:trPr>
        <w:tc>
          <w:tcPr>
            <w:tcW w:w="553" w:type="dxa"/>
            <w:noWrap/>
            <w:vAlign w:val="bottom"/>
            <w:hideMark/>
          </w:tcPr>
          <w:p w14:paraId="5932ED57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860" w:type="dxa"/>
            <w:noWrap/>
            <w:vAlign w:val="bottom"/>
            <w:hideMark/>
          </w:tcPr>
          <w:p w14:paraId="11C80EA8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42E6F3A9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311E6FD0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noWrap/>
            <w:vAlign w:val="bottom"/>
            <w:hideMark/>
          </w:tcPr>
          <w:p w14:paraId="77B45B19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D17B46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7171E4F5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30,2</w:t>
            </w:r>
          </w:p>
        </w:tc>
        <w:tc>
          <w:tcPr>
            <w:tcW w:w="992" w:type="dxa"/>
            <w:noWrap/>
            <w:vAlign w:val="bottom"/>
            <w:hideMark/>
          </w:tcPr>
          <w:p w14:paraId="396974A7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1DAD0901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30,2</w:t>
            </w:r>
          </w:p>
        </w:tc>
      </w:tr>
      <w:tr w:rsidR="009749E0" w:rsidRPr="009749E0" w14:paraId="0CC936C0" w14:textId="77777777" w:rsidTr="004C2840">
        <w:trPr>
          <w:trHeight w:val="288"/>
          <w:jc w:val="center"/>
        </w:trPr>
        <w:tc>
          <w:tcPr>
            <w:tcW w:w="553" w:type="dxa"/>
            <w:noWrap/>
            <w:vAlign w:val="bottom"/>
            <w:hideMark/>
          </w:tcPr>
          <w:p w14:paraId="1E7FE26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860" w:type="dxa"/>
            <w:noWrap/>
            <w:vAlign w:val="bottom"/>
            <w:hideMark/>
          </w:tcPr>
          <w:p w14:paraId="2B1CAE4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0657C4F9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14:paraId="702C47BD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noWrap/>
            <w:vAlign w:val="bottom"/>
            <w:hideMark/>
          </w:tcPr>
          <w:p w14:paraId="6DC92235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8323188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18A30600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31,4</w:t>
            </w:r>
          </w:p>
        </w:tc>
        <w:tc>
          <w:tcPr>
            <w:tcW w:w="992" w:type="dxa"/>
            <w:noWrap/>
            <w:vAlign w:val="bottom"/>
            <w:hideMark/>
          </w:tcPr>
          <w:p w14:paraId="4129EE70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36,8</w:t>
            </w:r>
          </w:p>
        </w:tc>
        <w:tc>
          <w:tcPr>
            <w:tcW w:w="850" w:type="dxa"/>
            <w:noWrap/>
            <w:vAlign w:val="bottom"/>
            <w:hideMark/>
          </w:tcPr>
          <w:p w14:paraId="00AD209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31</w:t>
            </w:r>
          </w:p>
        </w:tc>
      </w:tr>
    </w:tbl>
    <w:p w14:paraId="1E462611" w14:textId="77777777" w:rsidR="001A759D" w:rsidRDefault="001A759D" w:rsidP="001A759D">
      <w:pPr>
        <w:spacing w:after="0" w:line="240" w:lineRule="auto"/>
        <w:ind w:firstLine="567"/>
        <w:rPr>
          <w:color w:val="000000"/>
          <w:szCs w:val="28"/>
          <w:lang w:val="uk-UA" w:eastAsia="uk-UA"/>
        </w:rPr>
      </w:pPr>
    </w:p>
    <w:p w14:paraId="042F0FA4" w14:textId="59BA0001" w:rsidR="001A759D" w:rsidRDefault="00335165" w:rsidP="001A759D">
      <w:pPr>
        <w:spacing w:line="240" w:lineRule="auto"/>
        <w:ind w:firstLine="567"/>
        <w:jc w:val="both"/>
        <w:rPr>
          <w:color w:val="000000"/>
          <w:szCs w:val="28"/>
          <w:lang w:val="uk-UA" w:eastAsia="uk-UA"/>
        </w:rPr>
      </w:pPr>
      <w:proofErr w:type="spellStart"/>
      <w:r w:rsidRPr="00335165">
        <w:rPr>
          <w:color w:val="000000"/>
          <w:szCs w:val="28"/>
          <w:lang w:val="uk-UA" w:eastAsia="uk-UA"/>
        </w:rPr>
        <w:t>The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time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to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load</w:t>
      </w:r>
      <w:proofErr w:type="spellEnd"/>
      <w:r w:rsidRPr="00335165">
        <w:rPr>
          <w:color w:val="000000"/>
          <w:szCs w:val="28"/>
          <w:lang w:val="uk-UA" w:eastAsia="uk-UA"/>
        </w:rPr>
        <w:t xml:space="preserve"> a </w:t>
      </w:r>
      <w:proofErr w:type="spellStart"/>
      <w:r w:rsidRPr="00335165">
        <w:rPr>
          <w:color w:val="000000"/>
          <w:szCs w:val="28"/>
          <w:lang w:val="uk-UA" w:eastAsia="uk-UA"/>
        </w:rPr>
        <w:t>dump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r>
        <w:rPr>
          <w:color w:val="000000"/>
          <w:szCs w:val="28"/>
          <w:lang w:val="en-US" w:eastAsia="uk-UA"/>
        </w:rPr>
        <w:t>car</w:t>
      </w:r>
      <w:r w:rsidRPr="00335165">
        <w:rPr>
          <w:color w:val="000000"/>
          <w:szCs w:val="28"/>
          <w:lang w:val="uk-UA" w:eastAsia="uk-UA"/>
        </w:rPr>
        <w:t xml:space="preserve"> (</w:t>
      </w:r>
      <w:proofErr w:type="spellStart"/>
      <w:r w:rsidRPr="00335165">
        <w:rPr>
          <w:color w:val="000000"/>
          <w:szCs w:val="28"/>
          <w:lang w:val="uk-UA" w:eastAsia="uk-UA"/>
        </w:rPr>
        <w:t>min</w:t>
      </w:r>
      <w:proofErr w:type="spellEnd"/>
      <w:r w:rsidRPr="00335165">
        <w:rPr>
          <w:color w:val="000000"/>
          <w:szCs w:val="28"/>
          <w:lang w:val="uk-UA" w:eastAsia="uk-UA"/>
        </w:rPr>
        <w:t xml:space="preserve">) </w:t>
      </w:r>
      <w:proofErr w:type="spellStart"/>
      <w:r w:rsidRPr="00335165">
        <w:rPr>
          <w:color w:val="000000"/>
          <w:szCs w:val="28"/>
          <w:lang w:val="uk-UA" w:eastAsia="uk-UA"/>
        </w:rPr>
        <w:t>when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using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an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excavator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is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calculated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by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the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formula</w:t>
      </w:r>
      <w:proofErr w:type="spellEnd"/>
      <w:r w:rsidR="001A759D">
        <w:rPr>
          <w:color w:val="000000"/>
          <w:szCs w:val="28"/>
          <w:lang w:val="uk-UA" w:eastAsia="uk-UA"/>
        </w:rPr>
        <w:t>:</w:t>
      </w:r>
    </w:p>
    <w:p w14:paraId="1C77BDEA" w14:textId="13784A0C" w:rsidR="001A759D" w:rsidRPr="00DA4004" w:rsidRDefault="001A759D" w:rsidP="001A759D">
      <w:pPr>
        <w:tabs>
          <w:tab w:val="center" w:pos="4820"/>
          <w:tab w:val="right" w:pos="9639"/>
        </w:tabs>
        <w:spacing w:before="120" w:after="120" w:line="240" w:lineRule="auto"/>
        <w:jc w:val="center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ab/>
      </w:r>
      <w:r w:rsidR="00BC6D82" w:rsidRPr="009956B4">
        <w:rPr>
          <w:color w:val="000000"/>
          <w:position w:val="-34"/>
          <w:szCs w:val="28"/>
          <w:lang w:val="uk-UA" w:eastAsia="uk-UA"/>
        </w:rPr>
        <w:object w:dxaOrig="1359" w:dyaOrig="820" w14:anchorId="5573EA79">
          <v:shape id="_x0000_i1029" type="#_x0000_t75" style="width:67.35pt;height:41.35pt" o:ole="">
            <v:imagedata r:id="rId15" o:title=""/>
          </v:shape>
          <o:OLEObject Type="Embed" ProgID="Equation.DSMT4" ShapeID="_x0000_i1029" DrawAspect="Content" ObjectID="_1837623498" r:id="rId16"/>
        </w:object>
      </w:r>
      <w:r>
        <w:rPr>
          <w:color w:val="000000"/>
          <w:szCs w:val="28"/>
          <w:lang w:val="uk-UA" w:eastAsia="uk-UA"/>
        </w:rPr>
        <w:tab/>
        <w:t>(</w:t>
      </w:r>
      <w:r w:rsidR="005312A6">
        <w:rPr>
          <w:color w:val="000000"/>
          <w:szCs w:val="28"/>
          <w:lang w:val="uk-UA" w:eastAsia="uk-UA"/>
        </w:rPr>
        <w:t>3</w:t>
      </w:r>
      <w:r>
        <w:rPr>
          <w:color w:val="000000"/>
          <w:szCs w:val="28"/>
          <w:lang w:val="uk-UA" w:eastAsia="uk-UA"/>
        </w:rPr>
        <w:t>)</w:t>
      </w:r>
    </w:p>
    <w:p w14:paraId="38BD8619" w14:textId="407B0493" w:rsidR="00A0318A" w:rsidRDefault="00335165" w:rsidP="001A759D">
      <w:pPr>
        <w:spacing w:after="0" w:line="240" w:lineRule="auto"/>
        <w:jc w:val="both"/>
        <w:rPr>
          <w:b/>
          <w:bCs/>
          <w:lang w:val="uk-UA"/>
        </w:rPr>
      </w:pPr>
      <w:r>
        <w:rPr>
          <w:color w:val="000000"/>
          <w:szCs w:val="28"/>
          <w:lang w:val="en-US" w:eastAsia="uk-UA"/>
        </w:rPr>
        <w:t>where</w:t>
      </w:r>
      <w:r w:rsidR="001A759D" w:rsidRPr="00DA4004">
        <w:rPr>
          <w:color w:val="000000"/>
          <w:szCs w:val="28"/>
          <w:lang w:val="uk-UA" w:eastAsia="uk-UA"/>
        </w:rPr>
        <w:t xml:space="preserve"> </w:t>
      </w:r>
      <w:r w:rsidR="001A759D" w:rsidRPr="00DA4004">
        <w:rPr>
          <w:i/>
          <w:iCs/>
          <w:color w:val="000000"/>
          <w:szCs w:val="28"/>
          <w:lang w:val="uk-UA" w:eastAsia="uk-UA"/>
        </w:rPr>
        <w:t>V</w:t>
      </w:r>
      <w:r w:rsidR="00BC6D82">
        <w:rPr>
          <w:i/>
          <w:iCs/>
          <w:color w:val="000000"/>
          <w:szCs w:val="28"/>
          <w:vertAlign w:val="subscript"/>
          <w:lang w:val="en-US" w:eastAsia="uk-UA"/>
        </w:rPr>
        <w:t>g</w:t>
      </w:r>
      <w:r w:rsidR="001A759D" w:rsidRPr="00DA4004">
        <w:rPr>
          <w:color w:val="000000"/>
          <w:szCs w:val="28"/>
          <w:lang w:val="uk-UA" w:eastAsia="uk-UA"/>
        </w:rPr>
        <w:t xml:space="preserve"> – </w:t>
      </w:r>
      <w:proofErr w:type="spellStart"/>
      <w:r w:rsidRPr="00335165">
        <w:rPr>
          <w:color w:val="000000"/>
          <w:szCs w:val="28"/>
          <w:lang w:val="uk-UA" w:eastAsia="uk-UA"/>
        </w:rPr>
        <w:t>geometric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volume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of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the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dump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r>
        <w:rPr>
          <w:color w:val="000000"/>
          <w:szCs w:val="28"/>
          <w:lang w:val="en-US" w:eastAsia="uk-UA"/>
        </w:rPr>
        <w:t>car</w:t>
      </w:r>
      <w:r w:rsidR="001A759D" w:rsidRPr="00DA4004">
        <w:rPr>
          <w:color w:val="000000"/>
          <w:szCs w:val="28"/>
          <w:lang w:val="uk-UA" w:eastAsia="uk-UA"/>
        </w:rPr>
        <w:t xml:space="preserve">, </w:t>
      </w:r>
      <w:r>
        <w:rPr>
          <w:color w:val="000000"/>
          <w:szCs w:val="28"/>
          <w:lang w:val="en-US" w:eastAsia="uk-UA"/>
        </w:rPr>
        <w:t>m</w:t>
      </w:r>
      <w:r w:rsidR="001A759D" w:rsidRPr="00DA4004">
        <w:rPr>
          <w:color w:val="000000"/>
          <w:szCs w:val="28"/>
          <w:vertAlign w:val="superscript"/>
          <w:lang w:val="uk-UA" w:eastAsia="uk-UA"/>
        </w:rPr>
        <w:t>3</w:t>
      </w:r>
      <w:r w:rsidR="001A759D" w:rsidRPr="00DA4004">
        <w:rPr>
          <w:color w:val="000000"/>
          <w:szCs w:val="28"/>
          <w:lang w:val="uk-UA" w:eastAsia="uk-UA"/>
        </w:rPr>
        <w:t xml:space="preserve">; </w:t>
      </w:r>
      <w:r w:rsidR="001A759D" w:rsidRPr="00DA4004">
        <w:rPr>
          <w:i/>
          <w:iCs/>
          <w:color w:val="000000"/>
          <w:szCs w:val="28"/>
          <w:lang w:val="uk-UA" w:eastAsia="uk-UA"/>
        </w:rPr>
        <w:t>t</w:t>
      </w:r>
      <w:r w:rsidR="00BC6D82">
        <w:rPr>
          <w:i/>
          <w:iCs/>
          <w:color w:val="000000"/>
          <w:szCs w:val="28"/>
          <w:vertAlign w:val="subscript"/>
          <w:lang w:val="en-US" w:eastAsia="uk-UA"/>
        </w:rPr>
        <w:t>c</w:t>
      </w:r>
      <w:r w:rsidR="001A759D" w:rsidRPr="00DA4004">
        <w:rPr>
          <w:color w:val="000000"/>
          <w:szCs w:val="28"/>
          <w:lang w:val="uk-UA" w:eastAsia="uk-UA"/>
        </w:rPr>
        <w:t xml:space="preserve"> </w:t>
      </w:r>
      <w:r w:rsidR="001A759D">
        <w:rPr>
          <w:color w:val="000000"/>
          <w:szCs w:val="28"/>
          <w:lang w:val="uk-UA" w:eastAsia="uk-UA"/>
        </w:rPr>
        <w:t>–</w:t>
      </w:r>
      <w:r w:rsidR="001A759D" w:rsidRPr="00DA4004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excavator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operating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cycle</w:t>
      </w:r>
      <w:proofErr w:type="spellEnd"/>
      <w:r w:rsidRPr="00335165">
        <w:rPr>
          <w:color w:val="000000"/>
          <w:szCs w:val="28"/>
          <w:lang w:val="uk-UA" w:eastAsia="uk-UA"/>
        </w:rPr>
        <w:t xml:space="preserve"> </w:t>
      </w:r>
      <w:proofErr w:type="spellStart"/>
      <w:r w:rsidRPr="00335165">
        <w:rPr>
          <w:color w:val="000000"/>
          <w:szCs w:val="28"/>
          <w:lang w:val="uk-UA" w:eastAsia="uk-UA"/>
        </w:rPr>
        <w:t>duration</w:t>
      </w:r>
      <w:proofErr w:type="spellEnd"/>
      <w:r w:rsidR="001A759D" w:rsidRPr="00DA4004">
        <w:rPr>
          <w:color w:val="000000"/>
          <w:szCs w:val="28"/>
          <w:lang w:val="uk-UA" w:eastAsia="uk-UA"/>
        </w:rPr>
        <w:t xml:space="preserve">, </w:t>
      </w:r>
      <w:r>
        <w:rPr>
          <w:color w:val="000000"/>
          <w:szCs w:val="28"/>
          <w:lang w:val="en-US" w:eastAsia="uk-UA"/>
        </w:rPr>
        <w:t>s</w:t>
      </w:r>
      <w:r w:rsidR="001A759D" w:rsidRPr="00DA4004">
        <w:rPr>
          <w:color w:val="000000"/>
          <w:szCs w:val="28"/>
          <w:lang w:val="uk-UA" w:eastAsia="uk-UA"/>
        </w:rPr>
        <w:t xml:space="preserve">; </w:t>
      </w:r>
      <w:r w:rsidR="001A759D" w:rsidRPr="00DA4004">
        <w:rPr>
          <w:i/>
          <w:iCs/>
          <w:color w:val="000000"/>
          <w:szCs w:val="28"/>
          <w:lang w:val="uk-UA" w:eastAsia="uk-UA"/>
        </w:rPr>
        <w:t>E</w:t>
      </w:r>
      <w:r w:rsidR="001A759D" w:rsidRPr="00DA4004">
        <w:rPr>
          <w:color w:val="000000"/>
          <w:szCs w:val="28"/>
          <w:lang w:val="uk-UA" w:eastAsia="uk-UA"/>
        </w:rPr>
        <w:t xml:space="preserve"> – </w:t>
      </w:r>
      <w:proofErr w:type="spellStart"/>
      <w:r w:rsidR="00BC6D82" w:rsidRPr="00BC6D82">
        <w:rPr>
          <w:color w:val="000000"/>
          <w:szCs w:val="28"/>
          <w:lang w:val="uk-UA" w:eastAsia="uk-UA"/>
        </w:rPr>
        <w:t>excavator</w:t>
      </w:r>
      <w:proofErr w:type="spellEnd"/>
      <w:r w:rsidR="00BC6D82" w:rsidRPr="00BC6D82">
        <w:rPr>
          <w:color w:val="000000"/>
          <w:szCs w:val="28"/>
          <w:lang w:val="uk-UA" w:eastAsia="uk-UA"/>
        </w:rPr>
        <w:t xml:space="preserve"> </w:t>
      </w:r>
      <w:proofErr w:type="spellStart"/>
      <w:r w:rsidR="00BC6D82" w:rsidRPr="00BC6D82">
        <w:rPr>
          <w:color w:val="000000"/>
          <w:szCs w:val="28"/>
          <w:lang w:val="uk-UA" w:eastAsia="uk-UA"/>
        </w:rPr>
        <w:t>bucket</w:t>
      </w:r>
      <w:proofErr w:type="spellEnd"/>
      <w:r w:rsidR="00BC6D82" w:rsidRPr="00BC6D82">
        <w:rPr>
          <w:color w:val="000000"/>
          <w:szCs w:val="28"/>
          <w:lang w:val="uk-UA" w:eastAsia="uk-UA"/>
        </w:rPr>
        <w:t xml:space="preserve"> </w:t>
      </w:r>
      <w:proofErr w:type="spellStart"/>
      <w:r w:rsidR="00BC6D82" w:rsidRPr="00BC6D82">
        <w:rPr>
          <w:color w:val="000000"/>
          <w:szCs w:val="28"/>
          <w:lang w:val="uk-UA" w:eastAsia="uk-UA"/>
        </w:rPr>
        <w:t>capacity</w:t>
      </w:r>
      <w:proofErr w:type="spellEnd"/>
      <w:r w:rsidR="001A759D" w:rsidRPr="00DA4004">
        <w:rPr>
          <w:color w:val="000000"/>
          <w:szCs w:val="28"/>
          <w:lang w:val="uk-UA" w:eastAsia="uk-UA"/>
        </w:rPr>
        <w:t>, м</w:t>
      </w:r>
      <w:r w:rsidR="001A759D" w:rsidRPr="00DA4004">
        <w:rPr>
          <w:color w:val="000000"/>
          <w:szCs w:val="28"/>
          <w:vertAlign w:val="superscript"/>
          <w:lang w:val="uk-UA" w:eastAsia="uk-UA"/>
        </w:rPr>
        <w:t>3</w:t>
      </w:r>
      <w:r w:rsidR="001A759D" w:rsidRPr="00DA4004">
        <w:rPr>
          <w:color w:val="000000"/>
          <w:szCs w:val="28"/>
          <w:lang w:val="uk-UA" w:eastAsia="uk-UA"/>
        </w:rPr>
        <w:t xml:space="preserve">; </w:t>
      </w:r>
      <w:proofErr w:type="spellStart"/>
      <w:r w:rsidR="001A759D" w:rsidRPr="00DA4004">
        <w:rPr>
          <w:i/>
          <w:iCs/>
          <w:color w:val="000000"/>
          <w:szCs w:val="28"/>
          <w:lang w:val="uk-UA" w:eastAsia="uk-UA"/>
        </w:rPr>
        <w:t>k</w:t>
      </w:r>
      <w:r w:rsidR="001A759D" w:rsidRPr="00DA4004">
        <w:rPr>
          <w:i/>
          <w:iCs/>
          <w:color w:val="000000"/>
          <w:szCs w:val="28"/>
          <w:vertAlign w:val="subscript"/>
          <w:lang w:val="uk-UA" w:eastAsia="uk-UA"/>
        </w:rPr>
        <w:t>е</w:t>
      </w:r>
      <w:proofErr w:type="spellEnd"/>
      <w:r w:rsidR="001A759D">
        <w:rPr>
          <w:i/>
          <w:iCs/>
          <w:color w:val="000000"/>
          <w:szCs w:val="28"/>
          <w:lang w:val="uk-UA" w:eastAsia="uk-UA"/>
        </w:rPr>
        <w:t> – </w:t>
      </w:r>
      <w:proofErr w:type="spellStart"/>
      <w:r w:rsidR="00BC6D82" w:rsidRPr="00BC6D82">
        <w:rPr>
          <w:color w:val="000000"/>
          <w:szCs w:val="28"/>
          <w:lang w:val="uk-UA" w:eastAsia="uk-UA"/>
        </w:rPr>
        <w:t>excavation</w:t>
      </w:r>
      <w:proofErr w:type="spellEnd"/>
      <w:r w:rsidR="00BC6D82" w:rsidRPr="00BC6D82">
        <w:rPr>
          <w:color w:val="000000"/>
          <w:szCs w:val="28"/>
          <w:lang w:val="uk-UA" w:eastAsia="uk-UA"/>
        </w:rPr>
        <w:t xml:space="preserve"> </w:t>
      </w:r>
      <w:proofErr w:type="spellStart"/>
      <w:r w:rsidR="00BC6D82" w:rsidRPr="00BC6D82">
        <w:rPr>
          <w:color w:val="000000"/>
          <w:szCs w:val="28"/>
          <w:lang w:val="uk-UA" w:eastAsia="uk-UA"/>
        </w:rPr>
        <w:t>coefficient</w:t>
      </w:r>
      <w:proofErr w:type="spellEnd"/>
      <w:r w:rsidR="001A759D" w:rsidRPr="00DA4004">
        <w:rPr>
          <w:color w:val="000000"/>
          <w:szCs w:val="28"/>
          <w:lang w:val="uk-UA" w:eastAsia="uk-UA"/>
        </w:rPr>
        <w:t>.</w:t>
      </w:r>
    </w:p>
    <w:p w14:paraId="59CE453C" w14:textId="0133C9E9" w:rsidR="00A0318A" w:rsidRDefault="00BC6D82" w:rsidP="00A0318A">
      <w:pPr>
        <w:spacing w:after="0" w:line="240" w:lineRule="auto"/>
        <w:ind w:firstLine="567"/>
        <w:jc w:val="both"/>
        <w:rPr>
          <w:lang w:val="uk-UA"/>
        </w:rPr>
      </w:pPr>
      <w:r>
        <w:rPr>
          <w:b/>
          <w:bCs/>
          <w:lang w:val="en-US"/>
        </w:rPr>
        <w:t>Conclusions</w:t>
      </w:r>
      <w:r w:rsidR="00AC10B2" w:rsidRPr="00AC10B2">
        <w:rPr>
          <w:b/>
          <w:bCs/>
          <w:lang w:val="uk-UA"/>
        </w:rPr>
        <w:t xml:space="preserve">. </w:t>
      </w:r>
      <w:proofErr w:type="spellStart"/>
      <w:r w:rsidRPr="00BC6D82">
        <w:rPr>
          <w:lang w:val="uk-UA"/>
        </w:rPr>
        <w:t>Calculation</w:t>
      </w:r>
      <w:proofErr w:type="spellEnd"/>
      <w:r w:rsidRPr="00BC6D82">
        <w:rPr>
          <w:lang w:val="uk-UA"/>
        </w:rPr>
        <w:t xml:space="preserve"> </w:t>
      </w:r>
      <w:proofErr w:type="spellStart"/>
      <w:r w:rsidRPr="00BC6D82">
        <w:rPr>
          <w:lang w:val="uk-UA"/>
        </w:rPr>
        <w:t>data</w:t>
      </w:r>
      <w:proofErr w:type="spellEnd"/>
      <w:r w:rsidRPr="00BC6D82">
        <w:rPr>
          <w:lang w:val="uk-UA"/>
        </w:rPr>
        <w:t xml:space="preserve"> </w:t>
      </w:r>
      <w:proofErr w:type="spellStart"/>
      <w:r w:rsidRPr="00BC6D82">
        <w:rPr>
          <w:lang w:val="uk-UA"/>
        </w:rPr>
        <w:t>obtained</w:t>
      </w:r>
      <w:proofErr w:type="spellEnd"/>
      <w:r w:rsidR="00A0318A">
        <w:rPr>
          <w:lang w:val="uk-UA"/>
        </w:rPr>
        <w:t>…</w:t>
      </w:r>
    </w:p>
    <w:p w14:paraId="5942F05A" w14:textId="77777777" w:rsidR="00AC10B2" w:rsidRPr="00E92851" w:rsidRDefault="00AC10B2" w:rsidP="003A165D">
      <w:pPr>
        <w:spacing w:after="0" w:line="240" w:lineRule="auto"/>
        <w:ind w:firstLine="567"/>
        <w:jc w:val="both"/>
        <w:rPr>
          <w:lang w:val="uk-UA"/>
        </w:rPr>
      </w:pPr>
    </w:p>
    <w:p w14:paraId="780B9990" w14:textId="203A0A0D" w:rsidR="571C69DA" w:rsidRPr="009C7D47" w:rsidRDefault="009C7D47" w:rsidP="002E285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>References</w:t>
      </w:r>
    </w:p>
    <w:p w14:paraId="700F2697" w14:textId="4E795DF5" w:rsidR="00704EB4" w:rsidRPr="009020AC" w:rsidRDefault="00354F44" w:rsidP="005E7336">
      <w:pPr>
        <w:pStyle w:val="a8"/>
        <w:spacing w:before="0" w:beforeAutospacing="0" w:after="0" w:afterAutospacing="0"/>
        <w:ind w:left="397" w:hanging="397"/>
        <w:jc w:val="both"/>
        <w:rPr>
          <w:lang w:val="uk-UA"/>
        </w:rPr>
      </w:pPr>
      <w:r w:rsidRPr="00704EB4">
        <w:rPr>
          <w:lang w:val="uk-UA"/>
        </w:rPr>
        <w:t>1.</w:t>
      </w:r>
      <w:r w:rsidRPr="00704EB4">
        <w:rPr>
          <w:lang w:val="uk-UA"/>
        </w:rPr>
        <w:tab/>
      </w:r>
      <w:proofErr w:type="spellStart"/>
      <w:r w:rsidR="009C7D47" w:rsidRPr="009C7D47">
        <w:rPr>
          <w:lang w:val="uk-UA"/>
        </w:rPr>
        <w:t>Moldabaiev</w:t>
      </w:r>
      <w:proofErr w:type="spellEnd"/>
      <w:r w:rsidR="009C7D47" w:rsidRPr="009C7D47">
        <w:rPr>
          <w:lang w:val="uk-UA"/>
        </w:rPr>
        <w:t xml:space="preserve">, S. K., </w:t>
      </w:r>
      <w:proofErr w:type="spellStart"/>
      <w:r w:rsidR="009C7D47" w:rsidRPr="009C7D47">
        <w:rPr>
          <w:lang w:val="uk-UA"/>
        </w:rPr>
        <w:t>Shustov</w:t>
      </w:r>
      <w:proofErr w:type="spellEnd"/>
      <w:r w:rsidR="009C7D47" w:rsidRPr="009C7D47">
        <w:rPr>
          <w:lang w:val="uk-UA"/>
        </w:rPr>
        <w:t xml:space="preserve">, O. O., </w:t>
      </w:r>
      <w:proofErr w:type="spellStart"/>
      <w:r w:rsidR="009C7D47" w:rsidRPr="009C7D47">
        <w:rPr>
          <w:lang w:val="uk-UA"/>
        </w:rPr>
        <w:t>Sultanbekova</w:t>
      </w:r>
      <w:proofErr w:type="spellEnd"/>
      <w:r w:rsidR="009C7D47" w:rsidRPr="009C7D47">
        <w:rPr>
          <w:lang w:val="uk-UA"/>
        </w:rPr>
        <w:t xml:space="preserve">, </w:t>
      </w:r>
      <w:proofErr w:type="spellStart"/>
      <w:r w:rsidR="009C7D47" w:rsidRPr="009C7D47">
        <w:rPr>
          <w:lang w:val="uk-UA"/>
        </w:rPr>
        <w:t>Zh</w:t>
      </w:r>
      <w:proofErr w:type="spellEnd"/>
      <w:r w:rsidR="009C7D47" w:rsidRPr="009C7D47">
        <w:rPr>
          <w:lang w:val="uk-UA"/>
        </w:rPr>
        <w:t xml:space="preserve">. </w:t>
      </w:r>
      <w:proofErr w:type="spellStart"/>
      <w:r w:rsidR="009C7D47" w:rsidRPr="009C7D47">
        <w:rPr>
          <w:lang w:val="uk-UA"/>
        </w:rPr>
        <w:t>Zh</w:t>
      </w:r>
      <w:proofErr w:type="spellEnd"/>
      <w:r w:rsidR="009C7D47" w:rsidRPr="009C7D47">
        <w:rPr>
          <w:lang w:val="uk-UA"/>
        </w:rPr>
        <w:t xml:space="preserve">., &amp; Adamchuk, A. A. (2020). </w:t>
      </w:r>
      <w:proofErr w:type="spellStart"/>
      <w:r w:rsidR="009C7D47" w:rsidRPr="009C7D47">
        <w:rPr>
          <w:i/>
          <w:iCs/>
          <w:lang w:val="uk-UA"/>
        </w:rPr>
        <w:t>Hirnychotransportni</w:t>
      </w:r>
      <w:proofErr w:type="spellEnd"/>
      <w:r w:rsidR="009C7D47" w:rsidRPr="009C7D47">
        <w:rPr>
          <w:i/>
          <w:iCs/>
          <w:lang w:val="uk-UA"/>
        </w:rPr>
        <w:t xml:space="preserve"> </w:t>
      </w:r>
      <w:proofErr w:type="spellStart"/>
      <w:r w:rsidR="009C7D47" w:rsidRPr="009C7D47">
        <w:rPr>
          <w:i/>
          <w:iCs/>
          <w:lang w:val="uk-UA"/>
        </w:rPr>
        <w:t>systemy</w:t>
      </w:r>
      <w:proofErr w:type="spellEnd"/>
      <w:r w:rsidR="009C7D47" w:rsidRPr="009C7D47">
        <w:rPr>
          <w:i/>
          <w:iCs/>
          <w:lang w:val="uk-UA"/>
        </w:rPr>
        <w:t xml:space="preserve"> </w:t>
      </w:r>
      <w:proofErr w:type="spellStart"/>
      <w:r w:rsidR="009C7D47" w:rsidRPr="009C7D47">
        <w:rPr>
          <w:i/>
          <w:iCs/>
          <w:lang w:val="uk-UA"/>
        </w:rPr>
        <w:t>hlybokykh</w:t>
      </w:r>
      <w:proofErr w:type="spellEnd"/>
      <w:r w:rsidR="009C7D47" w:rsidRPr="009C7D47">
        <w:rPr>
          <w:i/>
          <w:iCs/>
          <w:lang w:val="uk-UA"/>
        </w:rPr>
        <w:t xml:space="preserve"> i </w:t>
      </w:r>
      <w:proofErr w:type="spellStart"/>
      <w:r w:rsidR="009C7D47" w:rsidRPr="009C7D47">
        <w:rPr>
          <w:i/>
          <w:iCs/>
          <w:lang w:val="uk-UA"/>
        </w:rPr>
        <w:t>nadhlybokykh</w:t>
      </w:r>
      <w:proofErr w:type="spellEnd"/>
      <w:r w:rsidR="009C7D47" w:rsidRPr="009C7D47">
        <w:rPr>
          <w:i/>
          <w:iCs/>
          <w:lang w:val="uk-UA"/>
        </w:rPr>
        <w:t xml:space="preserve"> </w:t>
      </w:r>
      <w:proofErr w:type="spellStart"/>
      <w:r w:rsidR="009C7D47" w:rsidRPr="009C7D47">
        <w:rPr>
          <w:i/>
          <w:iCs/>
          <w:lang w:val="uk-UA"/>
        </w:rPr>
        <w:t>kar’ieriv</w:t>
      </w:r>
      <w:proofErr w:type="spellEnd"/>
      <w:r w:rsidR="009C7D47" w:rsidRPr="009C7D47">
        <w:rPr>
          <w:i/>
          <w:iCs/>
          <w:lang w:val="uk-UA"/>
        </w:rPr>
        <w:t xml:space="preserve">: </w:t>
      </w:r>
      <w:proofErr w:type="spellStart"/>
      <w:r w:rsidR="009C7D47" w:rsidRPr="009C7D47">
        <w:rPr>
          <w:i/>
          <w:iCs/>
          <w:lang w:val="uk-UA"/>
        </w:rPr>
        <w:t>monohrafiia</w:t>
      </w:r>
      <w:proofErr w:type="spellEnd"/>
      <w:r w:rsidR="004251E1" w:rsidRPr="00A45E0F">
        <w:rPr>
          <w:lang w:val="uk-UA"/>
        </w:rPr>
        <w:t xml:space="preserve">. </w:t>
      </w:r>
      <w:proofErr w:type="spellStart"/>
      <w:r w:rsidR="004251E1" w:rsidRPr="00A45E0F">
        <w:rPr>
          <w:lang w:val="en-US"/>
        </w:rPr>
        <w:t>Satbayev</w:t>
      </w:r>
      <w:proofErr w:type="spellEnd"/>
      <w:r w:rsidR="004251E1" w:rsidRPr="009020AC">
        <w:rPr>
          <w:lang w:val="uk-UA"/>
        </w:rPr>
        <w:t xml:space="preserve"> </w:t>
      </w:r>
      <w:r w:rsidR="004251E1" w:rsidRPr="00A45E0F">
        <w:rPr>
          <w:lang w:val="en-US"/>
        </w:rPr>
        <w:t>University</w:t>
      </w:r>
      <w:r w:rsidR="004251E1" w:rsidRPr="009020AC">
        <w:rPr>
          <w:lang w:val="uk-UA"/>
        </w:rPr>
        <w:t>.</w:t>
      </w:r>
    </w:p>
    <w:p w14:paraId="104863AC" w14:textId="77777777" w:rsidR="0066773C" w:rsidRPr="008B13B7" w:rsidRDefault="00C41D36" w:rsidP="005E7336">
      <w:pPr>
        <w:pStyle w:val="a8"/>
        <w:spacing w:before="0" w:beforeAutospacing="0" w:after="0" w:afterAutospacing="0"/>
        <w:ind w:left="397" w:hanging="397"/>
        <w:jc w:val="both"/>
        <w:rPr>
          <w:lang w:val="en-US"/>
        </w:rPr>
      </w:pPr>
      <w:r>
        <w:rPr>
          <w:lang w:val="uk-UA"/>
        </w:rPr>
        <w:t>2.</w:t>
      </w:r>
      <w:r>
        <w:rPr>
          <w:lang w:val="uk-UA"/>
        </w:rPr>
        <w:tab/>
      </w:r>
      <w:r w:rsidR="0066773C" w:rsidRPr="00440CB2">
        <w:rPr>
          <w:lang w:val="en-US"/>
        </w:rPr>
        <w:t>Adamchuk</w:t>
      </w:r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A</w:t>
      </w:r>
      <w:r w:rsidR="0066773C" w:rsidRPr="007F64CC">
        <w:rPr>
          <w:lang w:val="uk-UA"/>
        </w:rPr>
        <w:t xml:space="preserve">., </w:t>
      </w:r>
      <w:proofErr w:type="spellStart"/>
      <w:r w:rsidR="0066773C" w:rsidRPr="00440CB2">
        <w:rPr>
          <w:lang w:val="en-US"/>
        </w:rPr>
        <w:t>Shustov</w:t>
      </w:r>
      <w:proofErr w:type="spellEnd"/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O</w:t>
      </w:r>
      <w:r w:rsidR="0066773C" w:rsidRPr="007F64CC">
        <w:rPr>
          <w:lang w:val="uk-UA"/>
        </w:rPr>
        <w:t xml:space="preserve">., </w:t>
      </w:r>
      <w:r w:rsidR="0066773C" w:rsidRPr="00440CB2">
        <w:rPr>
          <w:lang w:val="en-US"/>
        </w:rPr>
        <w:t>Panchenko</w:t>
      </w:r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V</w:t>
      </w:r>
      <w:r w:rsidR="0066773C" w:rsidRPr="007F64CC">
        <w:rPr>
          <w:lang w:val="uk-UA"/>
        </w:rPr>
        <w:t xml:space="preserve">., &amp; </w:t>
      </w:r>
      <w:proofErr w:type="spellStart"/>
      <w:r w:rsidR="0066773C" w:rsidRPr="00440CB2">
        <w:rPr>
          <w:lang w:val="en-US"/>
        </w:rPr>
        <w:t>Slyvenko</w:t>
      </w:r>
      <w:proofErr w:type="spellEnd"/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M</w:t>
      </w:r>
      <w:r w:rsidR="0066773C" w:rsidRPr="007F64CC">
        <w:rPr>
          <w:lang w:val="uk-UA"/>
        </w:rPr>
        <w:t xml:space="preserve">. (2019). </w:t>
      </w:r>
      <w:r w:rsidR="0066773C" w:rsidRPr="008B13B7">
        <w:rPr>
          <w:lang w:val="en-US"/>
        </w:rPr>
        <w:t xml:space="preserve">Substantiation of the method of determination the </w:t>
      </w:r>
      <w:proofErr w:type="gramStart"/>
      <w:r w:rsidR="0066773C" w:rsidRPr="008B13B7">
        <w:rPr>
          <w:lang w:val="en-US"/>
        </w:rPr>
        <w:t>open-cast</w:t>
      </w:r>
      <w:proofErr w:type="gramEnd"/>
      <w:r w:rsidR="0066773C" w:rsidRPr="008B13B7">
        <w:rPr>
          <w:lang w:val="en-US"/>
        </w:rPr>
        <w:t xml:space="preserve"> mine final contours </w:t>
      </w:r>
      <w:proofErr w:type="gramStart"/>
      <w:r w:rsidR="0066773C" w:rsidRPr="008B13B7">
        <w:rPr>
          <w:lang w:val="en-US"/>
        </w:rPr>
        <w:t>taking into account</w:t>
      </w:r>
      <w:proofErr w:type="gramEnd"/>
      <w:r w:rsidR="0066773C" w:rsidRPr="008B13B7">
        <w:rPr>
          <w:lang w:val="en-US"/>
        </w:rPr>
        <w:t xml:space="preserve"> the transport parameters. </w:t>
      </w:r>
      <w:r w:rsidR="0066773C" w:rsidRPr="008B13B7">
        <w:rPr>
          <w:i/>
          <w:iCs/>
          <w:lang w:val="en-US"/>
        </w:rPr>
        <w:t>Collection of Research Papers of the National Mining University</w:t>
      </w:r>
      <w:r w:rsidR="0066773C" w:rsidRPr="008B13B7">
        <w:rPr>
          <w:lang w:val="en-US"/>
        </w:rPr>
        <w:t xml:space="preserve">, </w:t>
      </w:r>
      <w:r w:rsidR="0066773C" w:rsidRPr="008B13B7">
        <w:rPr>
          <w:i/>
          <w:iCs/>
          <w:lang w:val="en-US"/>
        </w:rPr>
        <w:t>59</w:t>
      </w:r>
      <w:r w:rsidR="0066773C" w:rsidRPr="008B13B7">
        <w:rPr>
          <w:lang w:val="en-US"/>
        </w:rPr>
        <w:t xml:space="preserve">, 21–32. </w:t>
      </w:r>
      <w:hyperlink r:id="rId17" w:history="1">
        <w:r w:rsidR="00DC5CE5" w:rsidRPr="008B13B7">
          <w:rPr>
            <w:rStyle w:val="a9"/>
            <w:lang w:val="en-US"/>
          </w:rPr>
          <w:t>https://doi.org/10.33271/crpnmu/59.021</w:t>
        </w:r>
      </w:hyperlink>
    </w:p>
    <w:p w14:paraId="442477DB" w14:textId="279AFCD9" w:rsidR="004D5341" w:rsidRPr="00F54231" w:rsidRDefault="00DC5CE5" w:rsidP="005E7336">
      <w:pPr>
        <w:pStyle w:val="a8"/>
        <w:spacing w:before="0" w:beforeAutospacing="0" w:after="0" w:afterAutospacing="0"/>
        <w:ind w:left="397" w:hanging="397"/>
        <w:jc w:val="both"/>
        <w:rPr>
          <w:lang w:val="en-US"/>
        </w:rPr>
      </w:pPr>
      <w:r>
        <w:rPr>
          <w:lang w:val="uk-UA"/>
        </w:rPr>
        <w:t>3.</w:t>
      </w:r>
      <w:r>
        <w:rPr>
          <w:lang w:val="uk-UA"/>
        </w:rPr>
        <w:tab/>
      </w:r>
      <w:proofErr w:type="spellStart"/>
      <w:r w:rsidR="00F54231">
        <w:rPr>
          <w:lang w:val="en-US"/>
        </w:rPr>
        <w:t>Pavlychenko</w:t>
      </w:r>
      <w:proofErr w:type="spellEnd"/>
      <w:r w:rsidR="009C7D47" w:rsidRPr="009C7D47">
        <w:rPr>
          <w:lang w:val="uk-UA"/>
        </w:rPr>
        <w:t xml:space="preserve">, A. </w:t>
      </w:r>
      <w:r w:rsidR="00F54231">
        <w:rPr>
          <w:lang w:val="en-US"/>
        </w:rPr>
        <w:t>V</w:t>
      </w:r>
      <w:r w:rsidR="009C7D47" w:rsidRPr="009C7D47">
        <w:rPr>
          <w:lang w:val="uk-UA"/>
        </w:rPr>
        <w:t xml:space="preserve">., Adamchuk, A. A., </w:t>
      </w:r>
      <w:proofErr w:type="spellStart"/>
      <w:r w:rsidR="00F54231" w:rsidRPr="00440CB2">
        <w:rPr>
          <w:lang w:val="en-US"/>
        </w:rPr>
        <w:t>Shustov</w:t>
      </w:r>
      <w:proofErr w:type="spellEnd"/>
      <w:r w:rsidR="00F54231" w:rsidRPr="007F64CC">
        <w:rPr>
          <w:lang w:val="uk-UA"/>
        </w:rPr>
        <w:t xml:space="preserve">, </w:t>
      </w:r>
      <w:r w:rsidR="00F54231" w:rsidRPr="00440CB2">
        <w:rPr>
          <w:lang w:val="en-US"/>
        </w:rPr>
        <w:t>O</w:t>
      </w:r>
      <w:r w:rsidR="00F54231" w:rsidRPr="007F64CC">
        <w:rPr>
          <w:lang w:val="uk-UA"/>
        </w:rPr>
        <w:t>.</w:t>
      </w:r>
      <w:r w:rsidR="00F54231">
        <w:rPr>
          <w:lang w:val="en-US"/>
        </w:rPr>
        <w:t xml:space="preserve"> O.</w:t>
      </w:r>
      <w:r w:rsidR="009C7D47" w:rsidRPr="009C7D47">
        <w:rPr>
          <w:lang w:val="uk-UA"/>
        </w:rPr>
        <w:t xml:space="preserve">, &amp; </w:t>
      </w:r>
      <w:r w:rsidR="00F54231">
        <w:rPr>
          <w:lang w:val="en-US"/>
        </w:rPr>
        <w:t>Anisimov O. O.</w:t>
      </w:r>
      <w:r w:rsidR="009C7D47" w:rsidRPr="009C7D47">
        <w:rPr>
          <w:lang w:val="uk-UA"/>
        </w:rPr>
        <w:t xml:space="preserve"> (20</w:t>
      </w:r>
      <w:r w:rsidR="00F54231">
        <w:rPr>
          <w:lang w:val="en-US"/>
        </w:rPr>
        <w:t>25</w:t>
      </w:r>
      <w:r w:rsidR="009C7D47" w:rsidRPr="009C7D47">
        <w:rPr>
          <w:lang w:val="uk-UA"/>
        </w:rPr>
        <w:t xml:space="preserve">). </w:t>
      </w:r>
      <w:proofErr w:type="spellStart"/>
      <w:r w:rsidR="00F54231" w:rsidRPr="00F54231">
        <w:rPr>
          <w:lang w:val="uk-UA"/>
        </w:rPr>
        <w:t>Method</w:t>
      </w:r>
      <w:proofErr w:type="spellEnd"/>
      <w:r w:rsidR="00F54231" w:rsidRPr="00F54231">
        <w:rPr>
          <w:lang w:val="uk-UA"/>
        </w:rPr>
        <w:t xml:space="preserve"> </w:t>
      </w:r>
      <w:proofErr w:type="spellStart"/>
      <w:r w:rsidR="00F54231" w:rsidRPr="00F54231">
        <w:rPr>
          <w:lang w:val="uk-UA"/>
        </w:rPr>
        <w:t>of</w:t>
      </w:r>
      <w:proofErr w:type="spellEnd"/>
      <w:r w:rsidR="00F54231" w:rsidRPr="00F54231">
        <w:rPr>
          <w:lang w:val="uk-UA"/>
        </w:rPr>
        <w:t xml:space="preserve"> </w:t>
      </w:r>
      <w:proofErr w:type="spellStart"/>
      <w:r w:rsidR="00F54231" w:rsidRPr="00F54231">
        <w:rPr>
          <w:lang w:val="uk-UA"/>
        </w:rPr>
        <w:t>deep</w:t>
      </w:r>
      <w:proofErr w:type="spellEnd"/>
      <w:r w:rsidR="00F54231" w:rsidRPr="00F54231">
        <w:rPr>
          <w:lang w:val="uk-UA"/>
        </w:rPr>
        <w:t xml:space="preserve"> </w:t>
      </w:r>
      <w:proofErr w:type="spellStart"/>
      <w:r w:rsidR="00F54231" w:rsidRPr="00F54231">
        <w:rPr>
          <w:lang w:val="uk-UA"/>
        </w:rPr>
        <w:t>pits</w:t>
      </w:r>
      <w:proofErr w:type="spellEnd"/>
      <w:r w:rsidR="00F54231" w:rsidRPr="00F54231">
        <w:rPr>
          <w:lang w:val="uk-UA"/>
        </w:rPr>
        <w:t xml:space="preserve"> </w:t>
      </w:r>
      <w:proofErr w:type="spellStart"/>
      <w:r w:rsidR="00F54231" w:rsidRPr="00F54231">
        <w:rPr>
          <w:lang w:val="uk-UA"/>
        </w:rPr>
        <w:t>recultivation</w:t>
      </w:r>
      <w:proofErr w:type="spellEnd"/>
      <w:r w:rsidR="00F54231" w:rsidRPr="009C7D47">
        <w:rPr>
          <w:lang w:val="uk-UA"/>
        </w:rPr>
        <w:t xml:space="preserve"> </w:t>
      </w:r>
      <w:r w:rsidR="004D5341" w:rsidRPr="00A45E0F">
        <w:rPr>
          <w:lang w:val="uk-UA"/>
        </w:rPr>
        <w:t>(</w:t>
      </w:r>
      <w:proofErr w:type="spellStart"/>
      <w:r w:rsidR="004D5341" w:rsidRPr="00A45E0F">
        <w:rPr>
          <w:lang w:val="uk-UA"/>
        </w:rPr>
        <w:t>Patent</w:t>
      </w:r>
      <w:proofErr w:type="spellEnd"/>
      <w:r w:rsidR="004D5341" w:rsidRPr="00A45E0F">
        <w:rPr>
          <w:lang w:val="uk-UA"/>
        </w:rPr>
        <w:t xml:space="preserve"> </w:t>
      </w:r>
      <w:proofErr w:type="spellStart"/>
      <w:r w:rsidR="004D5341" w:rsidRPr="00A45E0F">
        <w:rPr>
          <w:lang w:val="uk-UA"/>
        </w:rPr>
        <w:t>No</w:t>
      </w:r>
      <w:proofErr w:type="spellEnd"/>
      <w:r w:rsidR="004D5341" w:rsidRPr="00A45E0F">
        <w:rPr>
          <w:lang w:val="uk-UA"/>
        </w:rPr>
        <w:t xml:space="preserve">. </w:t>
      </w:r>
      <w:r w:rsidR="00F54231" w:rsidRPr="00F54231">
        <w:rPr>
          <w:lang w:val="uk-UA"/>
        </w:rPr>
        <w:t>129360</w:t>
      </w:r>
      <w:r w:rsidR="004D5341" w:rsidRPr="00A45E0F">
        <w:rPr>
          <w:lang w:val="uk-UA"/>
        </w:rPr>
        <w:t>).</w:t>
      </w:r>
      <w:r w:rsidR="00F54231">
        <w:rPr>
          <w:lang w:val="en-US"/>
        </w:rPr>
        <w:t xml:space="preserve"> </w:t>
      </w:r>
      <w:hyperlink r:id="rId18" w:history="1">
        <w:r w:rsidR="00F54231" w:rsidRPr="006A10E4">
          <w:rPr>
            <w:rStyle w:val="a9"/>
            <w:lang w:val="en-US"/>
          </w:rPr>
          <w:t>https://sis.nipo.gov.ua/en/search/detail/1847546/</w:t>
        </w:r>
      </w:hyperlink>
      <w:r w:rsidR="00F54231">
        <w:rPr>
          <w:lang w:val="en-US"/>
        </w:rPr>
        <w:t xml:space="preserve"> </w:t>
      </w:r>
    </w:p>
    <w:p w14:paraId="4616D324" w14:textId="77777777" w:rsidR="00317A83" w:rsidRPr="00274C6F" w:rsidRDefault="00975A27" w:rsidP="005E7336">
      <w:pPr>
        <w:pStyle w:val="a8"/>
        <w:spacing w:before="0" w:beforeAutospacing="0" w:after="0" w:afterAutospacing="0"/>
        <w:ind w:left="397" w:hanging="397"/>
        <w:jc w:val="both"/>
        <w:rPr>
          <w:lang w:val="en-US"/>
        </w:rPr>
      </w:pPr>
      <w:r>
        <w:rPr>
          <w:lang w:val="uk-UA"/>
        </w:rPr>
        <w:t>4.</w:t>
      </w:r>
      <w:r>
        <w:rPr>
          <w:lang w:val="uk-UA"/>
        </w:rPr>
        <w:tab/>
      </w:r>
      <w:proofErr w:type="spellStart"/>
      <w:r w:rsidR="00317A83" w:rsidRPr="008B13B7">
        <w:rPr>
          <w:lang w:val="en-US"/>
        </w:rPr>
        <w:t>Moldabayev</w:t>
      </w:r>
      <w:proofErr w:type="spellEnd"/>
      <w:r w:rsidR="00317A83" w:rsidRPr="000738B5">
        <w:t xml:space="preserve">, </w:t>
      </w:r>
      <w:r w:rsidR="00317A83" w:rsidRPr="008B13B7">
        <w:rPr>
          <w:lang w:val="en-US"/>
        </w:rPr>
        <w:t>S</w:t>
      </w:r>
      <w:r w:rsidR="00317A83" w:rsidRPr="000738B5">
        <w:t xml:space="preserve">. </w:t>
      </w:r>
      <w:r w:rsidR="00317A83" w:rsidRPr="008B13B7">
        <w:rPr>
          <w:lang w:val="en-US"/>
        </w:rPr>
        <w:t>K</w:t>
      </w:r>
      <w:r w:rsidR="00317A83" w:rsidRPr="000738B5">
        <w:t xml:space="preserve">., </w:t>
      </w:r>
      <w:proofErr w:type="spellStart"/>
      <w:r w:rsidR="00317A83" w:rsidRPr="008B13B7">
        <w:rPr>
          <w:lang w:val="en-US"/>
        </w:rPr>
        <w:t>Shustov</w:t>
      </w:r>
      <w:proofErr w:type="spellEnd"/>
      <w:r w:rsidR="00317A83" w:rsidRPr="000738B5">
        <w:t xml:space="preserve">, </w:t>
      </w:r>
      <w:r w:rsidR="00317A83" w:rsidRPr="008B13B7">
        <w:rPr>
          <w:lang w:val="en-US"/>
        </w:rPr>
        <w:t>O</w:t>
      </w:r>
      <w:r w:rsidR="00317A83" w:rsidRPr="000738B5">
        <w:t xml:space="preserve">. </w:t>
      </w:r>
      <w:r w:rsidR="00317A83" w:rsidRPr="008B13B7">
        <w:rPr>
          <w:lang w:val="en-US"/>
        </w:rPr>
        <w:t>O</w:t>
      </w:r>
      <w:r w:rsidR="00317A83" w:rsidRPr="000738B5">
        <w:t xml:space="preserve">., </w:t>
      </w:r>
      <w:r w:rsidR="00317A83" w:rsidRPr="008B13B7">
        <w:rPr>
          <w:lang w:val="en-US"/>
        </w:rPr>
        <w:t>Adamchuk</w:t>
      </w:r>
      <w:r w:rsidR="00317A83" w:rsidRPr="000738B5">
        <w:t xml:space="preserve">, </w:t>
      </w:r>
      <w:r w:rsidR="00317A83" w:rsidRPr="008B13B7">
        <w:rPr>
          <w:lang w:val="en-US"/>
        </w:rPr>
        <w:t>A</w:t>
      </w:r>
      <w:r w:rsidR="00317A83" w:rsidRPr="000738B5">
        <w:t xml:space="preserve">. </w:t>
      </w:r>
      <w:r w:rsidR="00317A83" w:rsidRPr="008B13B7">
        <w:rPr>
          <w:lang w:val="en-US"/>
        </w:rPr>
        <w:t>A</w:t>
      </w:r>
      <w:r w:rsidR="00317A83" w:rsidRPr="000738B5">
        <w:t xml:space="preserve">., &amp; </w:t>
      </w:r>
      <w:proofErr w:type="spellStart"/>
      <w:r w:rsidR="00317A83" w:rsidRPr="008B13B7">
        <w:rPr>
          <w:lang w:val="en-US"/>
        </w:rPr>
        <w:t>Sultanbekova</w:t>
      </w:r>
      <w:proofErr w:type="spellEnd"/>
      <w:r w:rsidR="00317A83" w:rsidRPr="000738B5">
        <w:t xml:space="preserve">, </w:t>
      </w:r>
      <w:r w:rsidR="00317A83" w:rsidRPr="008B13B7">
        <w:rPr>
          <w:lang w:val="en-US"/>
        </w:rPr>
        <w:t>Z</w:t>
      </w:r>
      <w:r w:rsidR="00317A83" w:rsidRPr="000738B5">
        <w:t xml:space="preserve">. </w:t>
      </w:r>
      <w:r w:rsidR="00317A83" w:rsidRPr="008B13B7">
        <w:rPr>
          <w:lang w:val="en-US"/>
        </w:rPr>
        <w:t>Z</w:t>
      </w:r>
      <w:r w:rsidR="00317A83" w:rsidRPr="000738B5">
        <w:t xml:space="preserve">. (2019). </w:t>
      </w:r>
      <w:r w:rsidR="00317A83" w:rsidRPr="008B13B7">
        <w:rPr>
          <w:lang w:val="en-US"/>
        </w:rPr>
        <w:t xml:space="preserve">Justification of transfer parameters in conditions of deep zone development of iron ore surface mines. In </w:t>
      </w:r>
      <w:r w:rsidR="00317A83" w:rsidRPr="008B13B7">
        <w:rPr>
          <w:i/>
          <w:iCs/>
          <w:lang w:val="en-US"/>
        </w:rPr>
        <w:t>Sustainable development of resource-saving technologies in mineral mining and processing. Multi-</w:t>
      </w:r>
      <w:r w:rsidR="00317A83" w:rsidRPr="00274C6F">
        <w:rPr>
          <w:i/>
          <w:iCs/>
          <w:lang w:val="en-US"/>
        </w:rPr>
        <w:t>authored monograph</w:t>
      </w:r>
      <w:r w:rsidR="00317A83" w:rsidRPr="00274C6F">
        <w:rPr>
          <w:lang w:val="en-US"/>
        </w:rPr>
        <w:t xml:space="preserve"> (pp. 138–155).</w:t>
      </w:r>
    </w:p>
    <w:p w14:paraId="74AEE9F6" w14:textId="796659E3" w:rsidR="005E7336" w:rsidRPr="00274C6F" w:rsidRDefault="004D5341" w:rsidP="00F54231">
      <w:pPr>
        <w:pStyle w:val="a8"/>
        <w:spacing w:before="0" w:beforeAutospacing="0" w:after="0" w:afterAutospacing="0"/>
        <w:ind w:left="397" w:hanging="397"/>
        <w:jc w:val="both"/>
        <w:rPr>
          <w:lang w:val="uk-UA"/>
        </w:rPr>
      </w:pPr>
      <w:r w:rsidRPr="00274C6F">
        <w:rPr>
          <w:lang w:val="uk-UA"/>
        </w:rPr>
        <w:t>5.</w:t>
      </w:r>
      <w:r w:rsidRPr="00274C6F">
        <w:rPr>
          <w:lang w:val="uk-UA"/>
        </w:rPr>
        <w:tab/>
      </w:r>
      <w:proofErr w:type="spellStart"/>
      <w:r w:rsidR="00F54231" w:rsidRPr="00F54231">
        <w:rPr>
          <w:i/>
          <w:iCs/>
          <w:lang w:val="uk-UA"/>
        </w:rPr>
        <w:t>Сyclic-line</w:t>
      </w:r>
      <w:proofErr w:type="spellEnd"/>
      <w:r w:rsidR="00F54231">
        <w:rPr>
          <w:i/>
          <w:iCs/>
          <w:lang w:val="uk-UA"/>
        </w:rPr>
        <w:t xml:space="preserve"> </w:t>
      </w:r>
      <w:proofErr w:type="spellStart"/>
      <w:r w:rsidR="00F54231" w:rsidRPr="00F54231">
        <w:rPr>
          <w:i/>
          <w:iCs/>
          <w:lang w:val="uk-UA"/>
        </w:rPr>
        <w:t>technologybased</w:t>
      </w:r>
      <w:proofErr w:type="spellEnd"/>
      <w:r w:rsidR="00F54231" w:rsidRPr="00F54231">
        <w:rPr>
          <w:i/>
          <w:iCs/>
          <w:lang w:val="uk-UA"/>
        </w:rPr>
        <w:t xml:space="preserve"> </w:t>
      </w:r>
      <w:proofErr w:type="spellStart"/>
      <w:r w:rsidR="00F54231" w:rsidRPr="00F54231">
        <w:rPr>
          <w:i/>
          <w:iCs/>
          <w:lang w:val="uk-UA"/>
        </w:rPr>
        <w:t>complex</w:t>
      </w:r>
      <w:proofErr w:type="spellEnd"/>
      <w:r w:rsidR="00F54231">
        <w:rPr>
          <w:i/>
          <w:iCs/>
          <w:lang w:val="uk-UA"/>
        </w:rPr>
        <w:t xml:space="preserve"> </w:t>
      </w:r>
      <w:proofErr w:type="spellStart"/>
      <w:r w:rsidR="00F54231" w:rsidRPr="00F54231">
        <w:rPr>
          <w:i/>
          <w:iCs/>
          <w:lang w:val="uk-UA"/>
        </w:rPr>
        <w:t>equipment</w:t>
      </w:r>
      <w:proofErr w:type="spellEnd"/>
      <w:r w:rsidR="005E7336" w:rsidRPr="00274C6F">
        <w:rPr>
          <w:lang w:val="en-US"/>
        </w:rPr>
        <w:t xml:space="preserve">. (n.d.). </w:t>
      </w:r>
      <w:hyperlink r:id="rId19" w:history="1">
        <w:r w:rsidR="00F54231" w:rsidRPr="006A10E4">
          <w:rPr>
            <w:rStyle w:val="a9"/>
            <w:lang w:val="en-US"/>
          </w:rPr>
          <w:t>http</w:t>
        </w:r>
        <w:r w:rsidR="00F54231" w:rsidRPr="00F54231">
          <w:rPr>
            <w:rStyle w:val="a9"/>
            <w:lang w:val="en-US"/>
          </w:rPr>
          <w:t>://</w:t>
        </w:r>
        <w:r w:rsidR="00F54231" w:rsidRPr="006A10E4">
          <w:rPr>
            <w:rStyle w:val="a9"/>
            <w:lang w:val="en-US"/>
          </w:rPr>
          <w:t>web</w:t>
        </w:r>
        <w:r w:rsidR="00F54231" w:rsidRPr="00F54231">
          <w:rPr>
            <w:rStyle w:val="a9"/>
            <w:lang w:val="en-US"/>
          </w:rPr>
          <w:t>.</w:t>
        </w:r>
        <w:r w:rsidR="00F54231" w:rsidRPr="006A10E4">
          <w:rPr>
            <w:rStyle w:val="a9"/>
            <w:lang w:val="en-US"/>
          </w:rPr>
          <w:t>archive</w:t>
        </w:r>
        <w:r w:rsidR="00F54231" w:rsidRPr="00F54231">
          <w:rPr>
            <w:rStyle w:val="a9"/>
            <w:lang w:val="en-US"/>
          </w:rPr>
          <w:t>.</w:t>
        </w:r>
        <w:r w:rsidR="00F54231" w:rsidRPr="006A10E4">
          <w:rPr>
            <w:rStyle w:val="a9"/>
            <w:lang w:val="en-US"/>
          </w:rPr>
          <w:t>org</w:t>
        </w:r>
        <w:r w:rsidR="00F54231" w:rsidRPr="00F54231">
          <w:rPr>
            <w:rStyle w:val="a9"/>
            <w:lang w:val="en-US"/>
          </w:rPr>
          <w:t>/</w:t>
        </w:r>
        <w:r w:rsidR="00F54231" w:rsidRPr="006A10E4">
          <w:rPr>
            <w:rStyle w:val="a9"/>
            <w:lang w:val="en-US"/>
          </w:rPr>
          <w:t>web</w:t>
        </w:r>
        <w:r w:rsidR="00F54231" w:rsidRPr="00F54231">
          <w:rPr>
            <w:rStyle w:val="a9"/>
            <w:lang w:val="en-US"/>
          </w:rPr>
          <w:t>/</w:t>
        </w:r>
        <w:r w:rsidR="00F54231" w:rsidRPr="00F54231">
          <w:rPr>
            <w:rStyle w:val="a9"/>
            <w:lang w:val="en-US"/>
          </w:rPr>
          <w:br/>
          <w:t>20180827101552/</w:t>
        </w:r>
        <w:r w:rsidR="00F54231" w:rsidRPr="006A10E4">
          <w:rPr>
            <w:rStyle w:val="a9"/>
            <w:lang w:val="en-US"/>
          </w:rPr>
          <w:t>http</w:t>
        </w:r>
        <w:r w:rsidR="00F54231" w:rsidRPr="00F54231">
          <w:rPr>
            <w:rStyle w:val="a9"/>
            <w:lang w:val="en-US"/>
          </w:rPr>
          <w:t>://</w:t>
        </w:r>
        <w:r w:rsidR="00F54231" w:rsidRPr="006A10E4">
          <w:rPr>
            <w:rStyle w:val="a9"/>
            <w:lang w:val="en-US"/>
          </w:rPr>
          <w:t>nkmz</w:t>
        </w:r>
        <w:r w:rsidR="00F54231" w:rsidRPr="00F54231">
          <w:rPr>
            <w:rStyle w:val="a9"/>
            <w:lang w:val="en-US"/>
          </w:rPr>
          <w:t>.</w:t>
        </w:r>
        <w:r w:rsidR="00F54231" w:rsidRPr="006A10E4">
          <w:rPr>
            <w:rStyle w:val="a9"/>
            <w:lang w:val="en-US"/>
          </w:rPr>
          <w:t>com</w:t>
        </w:r>
        <w:r w:rsidR="00F54231" w:rsidRPr="00F54231">
          <w:rPr>
            <w:rStyle w:val="a9"/>
            <w:lang w:val="en-US"/>
          </w:rPr>
          <w:t>/</w:t>
        </w:r>
        <w:r w:rsidR="00F54231" w:rsidRPr="006A10E4">
          <w:rPr>
            <w:rStyle w:val="a9"/>
            <w:lang w:val="en-US"/>
          </w:rPr>
          <w:t>fileadmin</w:t>
        </w:r>
        <w:r w:rsidR="00F54231" w:rsidRPr="00F54231">
          <w:rPr>
            <w:rStyle w:val="a9"/>
            <w:lang w:val="en-US"/>
          </w:rPr>
          <w:t>/</w:t>
        </w:r>
        <w:r w:rsidR="00F54231" w:rsidRPr="006A10E4">
          <w:rPr>
            <w:rStyle w:val="a9"/>
            <w:lang w:val="en-US"/>
          </w:rPr>
          <w:t>data</w:t>
        </w:r>
        <w:r w:rsidR="00F54231" w:rsidRPr="00F54231">
          <w:rPr>
            <w:rStyle w:val="a9"/>
            <w:lang w:val="en-US"/>
          </w:rPr>
          <w:t>/</w:t>
        </w:r>
        <w:r w:rsidR="00F54231" w:rsidRPr="006A10E4">
          <w:rPr>
            <w:rStyle w:val="a9"/>
            <w:lang w:val="en-US"/>
          </w:rPr>
          <w:t>prospekts</w:t>
        </w:r>
        <w:r w:rsidR="00F54231" w:rsidRPr="00F54231">
          <w:rPr>
            <w:rStyle w:val="a9"/>
            <w:lang w:val="en-US"/>
          </w:rPr>
          <w:t>/</w:t>
        </w:r>
        <w:r w:rsidR="00F54231" w:rsidRPr="006A10E4">
          <w:rPr>
            <w:rStyle w:val="a9"/>
            <w:lang w:val="en-US"/>
          </w:rPr>
          <w:t>NKMZ</w:t>
        </w:r>
        <w:r w:rsidR="00F54231" w:rsidRPr="00F54231">
          <w:rPr>
            <w:rStyle w:val="a9"/>
            <w:lang w:val="en-US"/>
          </w:rPr>
          <w:t>_</w:t>
        </w:r>
        <w:r w:rsidR="00F54231" w:rsidRPr="006A10E4">
          <w:rPr>
            <w:rStyle w:val="a9"/>
            <w:lang w:val="en-US"/>
          </w:rPr>
          <w:t>KNK</w:t>
        </w:r>
        <w:r w:rsidR="00F54231" w:rsidRPr="00F54231">
          <w:rPr>
            <w:rStyle w:val="a9"/>
            <w:lang w:val="en-US"/>
          </w:rPr>
          <w:t>_</w:t>
        </w:r>
        <w:r w:rsidR="00F54231" w:rsidRPr="006A10E4">
          <w:rPr>
            <w:rStyle w:val="a9"/>
            <w:lang w:val="en-US"/>
          </w:rPr>
          <w:t>w</w:t>
        </w:r>
        <w:r w:rsidR="00F54231" w:rsidRPr="006A10E4">
          <w:rPr>
            <w:rStyle w:val="a9"/>
            <w:lang w:val="en-US"/>
          </w:rPr>
          <w:t>eb</w:t>
        </w:r>
        <w:r w:rsidR="00F54231" w:rsidRPr="00F54231">
          <w:rPr>
            <w:rStyle w:val="a9"/>
            <w:lang w:val="en-US"/>
          </w:rPr>
          <w:t>.</w:t>
        </w:r>
        <w:r w:rsidR="00F54231" w:rsidRPr="006A10E4">
          <w:rPr>
            <w:rStyle w:val="a9"/>
            <w:lang w:val="en-US"/>
          </w:rPr>
          <w:t>pdf</w:t>
        </w:r>
      </w:hyperlink>
      <w:r w:rsidR="005E7336" w:rsidRPr="00274C6F">
        <w:rPr>
          <w:lang w:val="uk-UA"/>
        </w:rPr>
        <w:t xml:space="preserve"> </w:t>
      </w:r>
    </w:p>
    <w:p w14:paraId="7552730E" w14:textId="3A92C716" w:rsidR="00274C6F" w:rsidRPr="00274C6F" w:rsidRDefault="00274C6F" w:rsidP="00274C6F">
      <w:pPr>
        <w:spacing w:after="0"/>
        <w:ind w:left="426" w:hanging="426"/>
        <w:jc w:val="both"/>
        <w:rPr>
          <w:sz w:val="24"/>
          <w:szCs w:val="24"/>
          <w:lang w:val="uk-UA"/>
        </w:rPr>
      </w:pPr>
      <w:r w:rsidRPr="00F54231">
        <w:rPr>
          <w:sz w:val="24"/>
          <w:szCs w:val="24"/>
          <w:lang w:val="uk-UA"/>
        </w:rPr>
        <w:lastRenderedPageBreak/>
        <w:t>6.</w:t>
      </w:r>
      <w:r w:rsidRPr="00F54231">
        <w:rPr>
          <w:sz w:val="24"/>
          <w:szCs w:val="24"/>
          <w:lang w:val="uk-UA"/>
        </w:rPr>
        <w:tab/>
      </w:r>
      <w:r w:rsidR="00F54231" w:rsidRPr="00F54231">
        <w:rPr>
          <w:i/>
          <w:iCs/>
          <w:sz w:val="24"/>
          <w:szCs w:val="24"/>
          <w:lang w:val="uk-UA"/>
        </w:rPr>
        <w:t xml:space="preserve">SOU-N MPP 73.020-078-1:2007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Normy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tekhnolohichnoho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proektuvannia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hirnychodobuvnykh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pidpryiemstv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iz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vidkrytym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sposobom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rozrobky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rodovyshch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korysnykh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kopalyn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.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Chastyna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1.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Hirnychi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roboty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.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Likvidatsiia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hirnychodobuvnykh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pidpryiemstv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.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Tekhniko-ekonomichna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otsinka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ta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i/>
          <w:iCs/>
          <w:sz w:val="24"/>
          <w:szCs w:val="24"/>
          <w:lang w:val="uk-UA"/>
        </w:rPr>
        <w:t>pokaznyky</w:t>
      </w:r>
      <w:proofErr w:type="spellEnd"/>
      <w:r w:rsidR="00F54231" w:rsidRPr="00F54231">
        <w:rPr>
          <w:i/>
          <w:iCs/>
          <w:sz w:val="24"/>
          <w:szCs w:val="24"/>
          <w:lang w:val="uk-UA"/>
        </w:rPr>
        <w:t xml:space="preserve">. </w:t>
      </w:r>
      <w:r w:rsidR="00F54231" w:rsidRPr="00F54231">
        <w:rPr>
          <w:sz w:val="24"/>
          <w:szCs w:val="24"/>
          <w:lang w:val="uk-UA"/>
        </w:rPr>
        <w:t xml:space="preserve">(2007). </w:t>
      </w:r>
      <w:proofErr w:type="spellStart"/>
      <w:r w:rsidR="00F54231" w:rsidRPr="00F54231">
        <w:rPr>
          <w:sz w:val="24"/>
          <w:szCs w:val="24"/>
          <w:lang w:val="uk-UA"/>
        </w:rPr>
        <w:t>Ministerstvo</w:t>
      </w:r>
      <w:proofErr w:type="spellEnd"/>
      <w:r w:rsidR="00F54231" w:rsidRPr="00F54231">
        <w:rPr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sz w:val="24"/>
          <w:szCs w:val="24"/>
          <w:lang w:val="uk-UA"/>
        </w:rPr>
        <w:t>promyslovoi</w:t>
      </w:r>
      <w:proofErr w:type="spellEnd"/>
      <w:r w:rsidR="00F54231" w:rsidRPr="00F54231">
        <w:rPr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sz w:val="24"/>
          <w:szCs w:val="24"/>
          <w:lang w:val="uk-UA"/>
        </w:rPr>
        <w:t>polityky</w:t>
      </w:r>
      <w:proofErr w:type="spellEnd"/>
      <w:r w:rsidR="00F54231" w:rsidRPr="00F54231">
        <w:rPr>
          <w:sz w:val="24"/>
          <w:szCs w:val="24"/>
          <w:lang w:val="uk-UA"/>
        </w:rPr>
        <w:t xml:space="preserve"> </w:t>
      </w:r>
      <w:proofErr w:type="spellStart"/>
      <w:r w:rsidR="00F54231" w:rsidRPr="00F54231">
        <w:rPr>
          <w:sz w:val="24"/>
          <w:szCs w:val="24"/>
          <w:lang w:val="uk-UA"/>
        </w:rPr>
        <w:t>Ukrainy</w:t>
      </w:r>
      <w:proofErr w:type="spellEnd"/>
      <w:r w:rsidR="00F54231" w:rsidRPr="00F54231">
        <w:rPr>
          <w:sz w:val="24"/>
          <w:szCs w:val="24"/>
          <w:lang w:val="uk-UA"/>
        </w:rPr>
        <w:t>.</w:t>
      </w:r>
    </w:p>
    <w:p w14:paraId="7714E77A" w14:textId="77777777" w:rsidR="00F8135E" w:rsidRPr="00860A0C" w:rsidRDefault="00F8135E" w:rsidP="0079470A">
      <w:pPr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</w:p>
    <w:p w14:paraId="78013C36" w14:textId="19DB7395" w:rsidR="00AF491F" w:rsidRPr="00F54231" w:rsidRDefault="00F54231" w:rsidP="00AF491F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АНОТАЦІЯ</w:t>
      </w:r>
    </w:p>
    <w:p w14:paraId="626FDE6C" w14:textId="41D69706" w:rsidR="001B26F6" w:rsidRPr="00F54231" w:rsidRDefault="00F54231" w:rsidP="001B26F6">
      <w:pPr>
        <w:spacing w:after="0" w:line="240" w:lineRule="auto"/>
        <w:jc w:val="both"/>
        <w:rPr>
          <w:sz w:val="24"/>
          <w:szCs w:val="24"/>
          <w:lang w:val="uk-UA"/>
        </w:rPr>
      </w:pPr>
      <w:r w:rsidRPr="000C1ACF">
        <w:rPr>
          <w:rFonts w:eastAsia="Times New Roman" w:cs="Times New Roman"/>
          <w:b/>
          <w:bCs/>
          <w:sz w:val="24"/>
          <w:szCs w:val="24"/>
          <w:lang w:val="uk-UA"/>
        </w:rPr>
        <w:t xml:space="preserve">Мета. </w:t>
      </w:r>
      <w:r w:rsidRPr="000C1ACF">
        <w:rPr>
          <w:rFonts w:eastAsia="Times New Roman" w:cs="Times New Roman"/>
          <w:sz w:val="24"/>
          <w:szCs w:val="24"/>
          <w:lang w:val="uk-UA"/>
        </w:rPr>
        <w:t>Розрахунок</w:t>
      </w:r>
      <w:r w:rsidRPr="00F54231">
        <w:rPr>
          <w:rFonts w:eastAsia="Times New Roman" w:cs="Times New Roman"/>
          <w:sz w:val="24"/>
          <w:szCs w:val="24"/>
          <w:lang w:val="uk-UA"/>
        </w:rPr>
        <w:t>..</w:t>
      </w:r>
      <w:r w:rsidRPr="000C1ACF">
        <w:rPr>
          <w:rFonts w:eastAsia="Times New Roman" w:cs="Times New Roman"/>
          <w:sz w:val="24"/>
          <w:szCs w:val="24"/>
          <w:lang w:val="uk-UA"/>
        </w:rPr>
        <w:t>.</w:t>
      </w:r>
    </w:p>
    <w:p w14:paraId="78B4CA58" w14:textId="77777777" w:rsidR="00AF491F" w:rsidRPr="00F54231" w:rsidRDefault="00AF491F" w:rsidP="001B26F6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AC38E80" w14:textId="15B81249" w:rsidR="001B26F6" w:rsidRPr="00F54231" w:rsidRDefault="00F54231" w:rsidP="001B26F6">
      <w:pPr>
        <w:spacing w:after="0" w:line="240" w:lineRule="auto"/>
        <w:jc w:val="both"/>
        <w:rPr>
          <w:sz w:val="24"/>
          <w:szCs w:val="24"/>
          <w:lang w:val="uk-UA"/>
        </w:rPr>
      </w:pPr>
      <w:r w:rsidRPr="000C1ACF">
        <w:rPr>
          <w:rFonts w:eastAsia="Times New Roman" w:cs="Times New Roman"/>
          <w:b/>
          <w:bCs/>
          <w:sz w:val="24"/>
          <w:szCs w:val="24"/>
          <w:lang w:val="uk-UA"/>
        </w:rPr>
        <w:t>Методика.</w:t>
      </w:r>
      <w:r w:rsidRPr="00505C9F">
        <w:rPr>
          <w:rFonts w:eastAsia="Times New Roman" w:cs="Times New Roman"/>
          <w:b/>
          <w:bCs/>
          <w:sz w:val="24"/>
          <w:szCs w:val="24"/>
          <w:lang w:val="uk-UA"/>
        </w:rPr>
        <w:t xml:space="preserve"> </w:t>
      </w:r>
      <w:r w:rsidRPr="00505C9F">
        <w:rPr>
          <w:rFonts w:eastAsia="Times New Roman" w:cs="Times New Roman"/>
          <w:sz w:val="24"/>
          <w:szCs w:val="24"/>
          <w:lang w:val="uk-UA"/>
        </w:rPr>
        <w:t>Розрахунок здійснюється за допомогою</w:t>
      </w:r>
      <w:r w:rsidRPr="00F54231">
        <w:rPr>
          <w:rFonts w:eastAsia="Times New Roman" w:cs="Times New Roman"/>
          <w:sz w:val="24"/>
          <w:szCs w:val="24"/>
          <w:lang w:val="uk-UA"/>
        </w:rPr>
        <w:t>..</w:t>
      </w:r>
      <w:r>
        <w:rPr>
          <w:rFonts w:eastAsia="Times New Roman" w:cs="Times New Roman"/>
          <w:sz w:val="24"/>
          <w:szCs w:val="24"/>
          <w:lang w:val="uk-UA"/>
        </w:rPr>
        <w:t>.</w:t>
      </w:r>
    </w:p>
    <w:p w14:paraId="4B3E9A25" w14:textId="77777777" w:rsidR="00AF491F" w:rsidRPr="00F54231" w:rsidRDefault="00AF491F" w:rsidP="001B26F6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BAC4885" w14:textId="4CDB2B19" w:rsidR="001B26F6" w:rsidRPr="00F54231" w:rsidRDefault="00F54231" w:rsidP="001B26F6">
      <w:pPr>
        <w:spacing w:after="0" w:line="240" w:lineRule="auto"/>
        <w:jc w:val="both"/>
        <w:rPr>
          <w:sz w:val="24"/>
          <w:szCs w:val="24"/>
        </w:rPr>
      </w:pPr>
      <w:r w:rsidRPr="002C761B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>Результати.</w:t>
      </w:r>
      <w:r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uk-UA"/>
        </w:rPr>
        <w:t>Значення складають відповідно…</w:t>
      </w:r>
    </w:p>
    <w:p w14:paraId="5B66F04E" w14:textId="77777777" w:rsidR="00AF491F" w:rsidRPr="00F54231" w:rsidRDefault="00AF491F" w:rsidP="001B26F6">
      <w:pPr>
        <w:spacing w:after="0" w:line="240" w:lineRule="auto"/>
        <w:jc w:val="both"/>
        <w:rPr>
          <w:sz w:val="24"/>
          <w:szCs w:val="24"/>
        </w:rPr>
      </w:pPr>
    </w:p>
    <w:p w14:paraId="171DBFF2" w14:textId="04335A4F" w:rsidR="001B26F6" w:rsidRPr="00F54231" w:rsidRDefault="00F54231" w:rsidP="001B26F6">
      <w:pPr>
        <w:spacing w:after="0" w:line="240" w:lineRule="auto"/>
        <w:jc w:val="both"/>
        <w:rPr>
          <w:sz w:val="24"/>
          <w:szCs w:val="24"/>
        </w:rPr>
      </w:pPr>
      <w:r w:rsidRPr="002C761B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>Наукова новизна.</w:t>
      </w:r>
      <w:r w:rsidRPr="00505C9F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uk-UA"/>
        </w:rPr>
        <w:t>Встановлені залежності..</w:t>
      </w:r>
      <w:r w:rsidRPr="00C018ED">
        <w:rPr>
          <w:rFonts w:eastAsia="Times New Roman" w:cs="Times New Roman"/>
          <w:sz w:val="24"/>
          <w:szCs w:val="24"/>
          <w:lang w:val="uk-UA"/>
        </w:rPr>
        <w:t>.</w:t>
      </w:r>
    </w:p>
    <w:p w14:paraId="6B59780F" w14:textId="77777777" w:rsidR="00AF491F" w:rsidRPr="00F54231" w:rsidRDefault="00AF491F" w:rsidP="001B26F6">
      <w:pPr>
        <w:spacing w:after="0" w:line="240" w:lineRule="auto"/>
        <w:jc w:val="both"/>
        <w:rPr>
          <w:sz w:val="24"/>
          <w:szCs w:val="24"/>
        </w:rPr>
      </w:pPr>
    </w:p>
    <w:p w14:paraId="625FCCC9" w14:textId="6D99F94C" w:rsidR="001B26F6" w:rsidRPr="00F54231" w:rsidRDefault="00F54231" w:rsidP="001B26F6">
      <w:pPr>
        <w:spacing w:after="0" w:line="240" w:lineRule="auto"/>
        <w:jc w:val="both"/>
        <w:rPr>
          <w:sz w:val="24"/>
          <w:szCs w:val="24"/>
        </w:rPr>
      </w:pPr>
      <w:r w:rsidRPr="002C761B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>Практична значимість</w:t>
      </w:r>
      <w:r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. </w:t>
      </w:r>
      <w:r>
        <w:rPr>
          <w:rFonts w:eastAsia="Times New Roman" w:cs="Times New Roman"/>
          <w:spacing w:val="-4"/>
          <w:sz w:val="24"/>
          <w:szCs w:val="24"/>
          <w:lang w:val="uk-UA"/>
        </w:rPr>
        <w:t>Отримані дані розрахунків дозволяють…</w:t>
      </w:r>
    </w:p>
    <w:p w14:paraId="1040263F" w14:textId="77777777" w:rsidR="00AF491F" w:rsidRPr="00F54231" w:rsidRDefault="00AF491F" w:rsidP="001B26F6">
      <w:pPr>
        <w:spacing w:after="0" w:line="240" w:lineRule="auto"/>
        <w:jc w:val="both"/>
        <w:rPr>
          <w:sz w:val="24"/>
          <w:szCs w:val="24"/>
        </w:rPr>
      </w:pPr>
    </w:p>
    <w:p w14:paraId="0807EF98" w14:textId="68859A4D" w:rsidR="00A03360" w:rsidRPr="00F54231" w:rsidRDefault="00F54231" w:rsidP="001B26F6">
      <w:pPr>
        <w:spacing w:after="0" w:line="240" w:lineRule="auto"/>
        <w:jc w:val="both"/>
        <w:rPr>
          <w:i/>
          <w:iCs/>
          <w:sz w:val="24"/>
          <w:szCs w:val="24"/>
        </w:rPr>
      </w:pPr>
      <w:r w:rsidRPr="002C761B">
        <w:rPr>
          <w:rFonts w:eastAsia="Times New Roman" w:cs="Times New Roman"/>
          <w:b/>
          <w:bCs/>
          <w:i/>
          <w:iCs/>
          <w:spacing w:val="-4"/>
          <w:sz w:val="24"/>
          <w:szCs w:val="24"/>
          <w:lang w:val="uk-UA"/>
        </w:rPr>
        <w:t>Ключові слова:</w:t>
      </w:r>
      <w:r>
        <w:rPr>
          <w:rFonts w:eastAsia="Times New Roman" w:cs="Times New Roman"/>
          <w:b/>
          <w:bCs/>
          <w:i/>
          <w:iCs/>
          <w:spacing w:val="-4"/>
          <w:sz w:val="24"/>
          <w:szCs w:val="24"/>
          <w:lang w:val="uk-UA"/>
        </w:rPr>
        <w:t xml:space="preserve"> </w:t>
      </w:r>
      <w:r w:rsidRPr="00D20D71">
        <w:rPr>
          <w:rFonts w:eastAsia="Times New Roman" w:cs="Times New Roman"/>
          <w:i/>
          <w:iCs/>
          <w:spacing w:val="-4"/>
          <w:sz w:val="24"/>
          <w:szCs w:val="24"/>
          <w:lang w:val="uk-UA"/>
        </w:rPr>
        <w:t xml:space="preserve">фізико-механічні властивості, </w:t>
      </w:r>
      <w:r w:rsidRPr="00D20D71">
        <w:rPr>
          <w:rFonts w:eastAsia="Times New Roman" w:cs="Times New Roman"/>
          <w:i/>
          <w:iCs/>
          <w:sz w:val="24"/>
          <w:szCs w:val="24"/>
          <w:lang w:val="uk-UA"/>
        </w:rPr>
        <w:t>коефіцієнт запасу стійкості</w:t>
      </w:r>
      <w:r>
        <w:rPr>
          <w:rFonts w:eastAsia="Times New Roman" w:cs="Times New Roman"/>
          <w:i/>
          <w:iCs/>
          <w:sz w:val="24"/>
          <w:szCs w:val="24"/>
          <w:lang w:val="uk-UA"/>
        </w:rPr>
        <w:t>…</w:t>
      </w:r>
    </w:p>
    <w:p w14:paraId="7DCA0671" w14:textId="77777777" w:rsidR="00483451" w:rsidRPr="00483451" w:rsidRDefault="00483451" w:rsidP="00483451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A662B57" w14:textId="66C5DE2E" w:rsidR="00483451" w:rsidRPr="00483451" w:rsidRDefault="00483451" w:rsidP="00483451">
      <w:pPr>
        <w:tabs>
          <w:tab w:val="left" w:pos="5812"/>
        </w:tabs>
        <w:spacing w:after="0" w:line="240" w:lineRule="auto"/>
        <w:ind w:right="-1" w:hanging="10"/>
        <w:jc w:val="right"/>
        <w:rPr>
          <w:sz w:val="24"/>
          <w:szCs w:val="24"/>
          <w:lang w:val="uk-UA"/>
        </w:rPr>
      </w:pPr>
      <w:bookmarkStart w:id="0" w:name="_Hlk215402015"/>
      <w:r w:rsidRPr="00483451">
        <w:rPr>
          <w:sz w:val="24"/>
          <w:szCs w:val="24"/>
          <w:lang w:val="en-US"/>
        </w:rPr>
        <w:t>date of first submission of the article to the publication</w:t>
      </w:r>
      <w:r w:rsidRPr="00483451">
        <w:rPr>
          <w:sz w:val="24"/>
          <w:szCs w:val="24"/>
          <w:lang w:val="en-US"/>
        </w:rPr>
        <w:tab/>
        <w:t>0</w:t>
      </w:r>
      <w:r>
        <w:rPr>
          <w:sz w:val="24"/>
          <w:szCs w:val="24"/>
          <w:lang w:val="uk-UA"/>
        </w:rPr>
        <w:t>0/00/</w:t>
      </w:r>
      <w:r w:rsidRPr="00483451">
        <w:rPr>
          <w:sz w:val="24"/>
          <w:szCs w:val="24"/>
          <w:lang w:val="en-US"/>
        </w:rPr>
        <w:t>202</w:t>
      </w:r>
      <w:r>
        <w:rPr>
          <w:sz w:val="24"/>
          <w:szCs w:val="24"/>
          <w:lang w:val="uk-UA"/>
        </w:rPr>
        <w:t>6</w:t>
      </w:r>
    </w:p>
    <w:p w14:paraId="4C99800C" w14:textId="70F9B8A5" w:rsidR="00483451" w:rsidRPr="00483451" w:rsidRDefault="00483451" w:rsidP="00483451">
      <w:pPr>
        <w:tabs>
          <w:tab w:val="left" w:pos="5812"/>
        </w:tabs>
        <w:spacing w:after="0" w:line="240" w:lineRule="auto"/>
        <w:ind w:right="-1" w:hanging="10"/>
        <w:jc w:val="right"/>
        <w:rPr>
          <w:sz w:val="24"/>
          <w:szCs w:val="24"/>
          <w:lang w:val="uk-UA"/>
        </w:rPr>
      </w:pPr>
      <w:r w:rsidRPr="00483451">
        <w:rPr>
          <w:sz w:val="24"/>
          <w:szCs w:val="24"/>
          <w:lang w:val="en-US"/>
        </w:rPr>
        <w:t>date of acceptance of the article for publication after review</w:t>
      </w:r>
      <w:r w:rsidRPr="00483451">
        <w:rPr>
          <w:sz w:val="24"/>
          <w:szCs w:val="24"/>
          <w:lang w:val="en-US"/>
        </w:rPr>
        <w:tab/>
        <w:t>0</w:t>
      </w:r>
      <w:r>
        <w:rPr>
          <w:sz w:val="24"/>
          <w:szCs w:val="24"/>
          <w:lang w:val="uk-UA"/>
        </w:rPr>
        <w:t>0/00/</w:t>
      </w:r>
      <w:r w:rsidRPr="00483451">
        <w:rPr>
          <w:sz w:val="24"/>
          <w:szCs w:val="24"/>
          <w:lang w:val="en-US"/>
        </w:rPr>
        <w:t>202</w:t>
      </w:r>
      <w:r>
        <w:rPr>
          <w:sz w:val="24"/>
          <w:szCs w:val="24"/>
          <w:lang w:val="uk-UA"/>
        </w:rPr>
        <w:t>6</w:t>
      </w:r>
    </w:p>
    <w:p w14:paraId="37D2253A" w14:textId="4F335C26" w:rsidR="00483451" w:rsidRPr="00483451" w:rsidRDefault="00483451" w:rsidP="00483451">
      <w:pPr>
        <w:tabs>
          <w:tab w:val="left" w:pos="5812"/>
        </w:tabs>
        <w:spacing w:after="0" w:line="240" w:lineRule="auto"/>
        <w:ind w:right="-1" w:hanging="10"/>
        <w:jc w:val="right"/>
        <w:rPr>
          <w:sz w:val="24"/>
          <w:szCs w:val="24"/>
          <w:lang w:val="uk-UA"/>
        </w:rPr>
      </w:pPr>
      <w:proofErr w:type="spellStart"/>
      <w:r w:rsidRPr="00483451">
        <w:rPr>
          <w:sz w:val="24"/>
          <w:szCs w:val="24"/>
          <w:lang w:val="uk-UA"/>
        </w:rPr>
        <w:t>date</w:t>
      </w:r>
      <w:proofErr w:type="spellEnd"/>
      <w:r w:rsidRPr="00483451">
        <w:rPr>
          <w:sz w:val="24"/>
          <w:szCs w:val="24"/>
          <w:lang w:val="uk-UA"/>
        </w:rPr>
        <w:t xml:space="preserve"> </w:t>
      </w:r>
      <w:proofErr w:type="spellStart"/>
      <w:r w:rsidRPr="00483451">
        <w:rPr>
          <w:sz w:val="24"/>
          <w:szCs w:val="24"/>
          <w:lang w:val="uk-UA"/>
        </w:rPr>
        <w:t>of</w:t>
      </w:r>
      <w:proofErr w:type="spellEnd"/>
      <w:r w:rsidRPr="00483451">
        <w:rPr>
          <w:sz w:val="24"/>
          <w:szCs w:val="24"/>
          <w:lang w:val="uk-UA"/>
        </w:rPr>
        <w:t xml:space="preserve"> </w:t>
      </w:r>
      <w:proofErr w:type="spellStart"/>
      <w:r w:rsidRPr="00483451">
        <w:rPr>
          <w:sz w:val="24"/>
          <w:szCs w:val="24"/>
          <w:lang w:val="uk-UA"/>
        </w:rPr>
        <w:t>publication</w:t>
      </w:r>
      <w:proofErr w:type="spellEnd"/>
      <w:r w:rsidRPr="0048345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00/00/</w:t>
      </w:r>
      <w:r w:rsidRPr="00483451">
        <w:rPr>
          <w:sz w:val="24"/>
          <w:szCs w:val="24"/>
          <w:lang w:val="uk-UA"/>
        </w:rPr>
        <w:t>202</w:t>
      </w:r>
      <w:bookmarkEnd w:id="0"/>
      <w:r>
        <w:rPr>
          <w:sz w:val="24"/>
          <w:szCs w:val="24"/>
          <w:lang w:val="uk-UA"/>
        </w:rPr>
        <w:t>6</w:t>
      </w:r>
    </w:p>
    <w:p w14:paraId="337F503E" w14:textId="77777777" w:rsidR="008A7547" w:rsidRPr="00483451" w:rsidRDefault="008A7547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1AA6EB11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37332721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465B6FFA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20D92F6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67030203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2E6CA53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C4B6023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593CA7F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F39DA77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23650306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11274E1E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2BC5A1B9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F8A5D5D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CC2419E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47F9F86E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69A4626C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3505CBE8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66D6471E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04557C4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119BE0E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4482B640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B77FCFA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E2695B8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11154B9B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6320F0D4" w14:textId="77777777" w:rsidR="00483451" w:rsidRDefault="00483451" w:rsidP="001B26F6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25BDCC7" w14:textId="77777777" w:rsidR="00483451" w:rsidRPr="00483451" w:rsidRDefault="00483451" w:rsidP="001B26F6">
      <w:pPr>
        <w:spacing w:after="0" w:line="240" w:lineRule="auto"/>
        <w:jc w:val="both"/>
        <w:rPr>
          <w:i/>
          <w:iCs/>
          <w:sz w:val="2"/>
          <w:szCs w:val="2"/>
          <w:lang w:val="uk-UA"/>
        </w:rPr>
      </w:pPr>
    </w:p>
    <w:p w14:paraId="1094AB78" w14:textId="7493F1EC" w:rsidR="00483451" w:rsidRPr="00483451" w:rsidRDefault="00483451" w:rsidP="00483451">
      <w:pPr>
        <w:tabs>
          <w:tab w:val="left" w:pos="6237"/>
        </w:tabs>
        <w:spacing w:after="0" w:line="240" w:lineRule="auto"/>
        <w:ind w:right="-1" w:hanging="10"/>
        <w:jc w:val="both"/>
        <w:rPr>
          <w:sz w:val="20"/>
          <w:szCs w:val="16"/>
          <w:lang w:val="uk-UA"/>
        </w:rPr>
      </w:pPr>
      <w:r w:rsidRPr="00483451">
        <w:rPr>
          <w:sz w:val="20"/>
          <w:szCs w:val="16"/>
          <w:lang w:val="uk-UA"/>
        </w:rPr>
        <w:t>© 202</w:t>
      </w:r>
      <w:r>
        <w:rPr>
          <w:sz w:val="20"/>
          <w:szCs w:val="16"/>
          <w:lang w:val="uk-UA"/>
        </w:rPr>
        <w:t>6</w:t>
      </w:r>
      <w:r w:rsidRPr="00483451">
        <w:rPr>
          <w:sz w:val="20"/>
          <w:szCs w:val="16"/>
          <w:lang w:val="uk-UA"/>
        </w:rPr>
        <w:t xml:space="preserve">. </w:t>
      </w:r>
      <w:r w:rsidRPr="00483451">
        <w:rPr>
          <w:sz w:val="20"/>
          <w:szCs w:val="16"/>
          <w:lang w:val="en-US"/>
        </w:rPr>
        <w:t>A</w:t>
      </w:r>
      <w:r w:rsidRPr="00483451">
        <w:rPr>
          <w:sz w:val="20"/>
          <w:szCs w:val="16"/>
          <w:lang w:val="uk-UA"/>
        </w:rPr>
        <w:t xml:space="preserve">. </w:t>
      </w:r>
      <w:r w:rsidRPr="00483451">
        <w:rPr>
          <w:sz w:val="20"/>
          <w:szCs w:val="16"/>
          <w:lang w:val="en-US"/>
        </w:rPr>
        <w:t>Autor</w:t>
      </w:r>
      <w:r w:rsidRPr="00483451">
        <w:rPr>
          <w:sz w:val="20"/>
          <w:szCs w:val="16"/>
          <w:lang w:val="uk-UA"/>
        </w:rPr>
        <w:t xml:space="preserve">, </w:t>
      </w:r>
      <w:r w:rsidRPr="00483451">
        <w:rPr>
          <w:sz w:val="20"/>
          <w:szCs w:val="16"/>
          <w:lang w:val="en-US"/>
        </w:rPr>
        <w:t>B</w:t>
      </w:r>
      <w:r w:rsidRPr="00483451">
        <w:rPr>
          <w:sz w:val="20"/>
          <w:szCs w:val="16"/>
          <w:lang w:val="uk-UA"/>
        </w:rPr>
        <w:t xml:space="preserve">. </w:t>
      </w:r>
      <w:r w:rsidRPr="00483451">
        <w:rPr>
          <w:sz w:val="20"/>
          <w:szCs w:val="16"/>
          <w:lang w:val="en-US"/>
        </w:rPr>
        <w:t>Co</w:t>
      </w:r>
      <w:r w:rsidRPr="00483451">
        <w:rPr>
          <w:sz w:val="20"/>
          <w:szCs w:val="16"/>
          <w:lang w:val="uk-UA"/>
        </w:rPr>
        <w:t>-</w:t>
      </w:r>
      <w:proofErr w:type="spellStart"/>
      <w:r w:rsidRPr="00483451">
        <w:rPr>
          <w:sz w:val="20"/>
          <w:szCs w:val="16"/>
          <w:lang w:val="en-US"/>
        </w:rPr>
        <w:t>autor</w:t>
      </w:r>
      <w:proofErr w:type="spellEnd"/>
    </w:p>
    <w:p w14:paraId="363632F1" w14:textId="3282C83A" w:rsidR="00F54231" w:rsidRPr="00483451" w:rsidRDefault="00483451" w:rsidP="00483451">
      <w:pPr>
        <w:rPr>
          <w:sz w:val="24"/>
          <w:szCs w:val="24"/>
          <w:lang w:val="en-US"/>
        </w:rPr>
      </w:pPr>
      <w:r w:rsidRPr="00A90483">
        <w:rPr>
          <w:sz w:val="20"/>
          <w:szCs w:val="16"/>
          <w:lang w:val="en-US"/>
        </w:rPr>
        <w:t>Published by the Dnipro University of Technology on behalf of Collection of Research Papers of the National Mining University. ISSN 2521-6635 (Online) | ISSN 2071-1859 (Print). This is an Open Access article distributed under the terms of the Creative Commons Attribution License (</w:t>
      </w:r>
      <w:hyperlink r:id="rId20" w:history="1">
        <w:r w:rsidRPr="00A90483">
          <w:rPr>
            <w:rStyle w:val="a9"/>
            <w:sz w:val="20"/>
            <w:szCs w:val="16"/>
            <w:lang w:val="en-US"/>
          </w:rPr>
          <w:t>http://creativecommons.org/licenses/by/4.0/</w:t>
        </w:r>
      </w:hyperlink>
      <w:r w:rsidRPr="00A90483">
        <w:rPr>
          <w:sz w:val="20"/>
          <w:szCs w:val="16"/>
          <w:lang w:val="en-US"/>
        </w:rPr>
        <w:t>), which permits unrestricted reuse, distribution, and reproduction in any medium, provided the original work is properly cited.</w:t>
      </w:r>
      <w:r w:rsidR="00F54231" w:rsidRPr="00483451">
        <w:rPr>
          <w:sz w:val="24"/>
          <w:szCs w:val="24"/>
          <w:lang w:val="en-US"/>
        </w:rPr>
        <w:br w:type="page"/>
      </w:r>
    </w:p>
    <w:p w14:paraId="4C38738D" w14:textId="254671A1" w:rsidR="00483451" w:rsidRDefault="00483451" w:rsidP="00483451">
      <w:pPr>
        <w:spacing w:after="0" w:line="240" w:lineRule="auto"/>
        <w:jc w:val="center"/>
        <w:rPr>
          <w:rFonts w:eastAsia="Calibri" w:cs="Times New Roman"/>
          <w:b/>
          <w:bCs/>
          <w:lang w:val="uk-UA"/>
        </w:rPr>
      </w:pPr>
      <w:proofErr w:type="spellStart"/>
      <w:r w:rsidRPr="00483451">
        <w:rPr>
          <w:rFonts w:eastAsia="Calibri" w:cs="Times New Roman"/>
          <w:b/>
          <w:bCs/>
          <w:lang w:val="uk-UA"/>
        </w:rPr>
        <w:lastRenderedPageBreak/>
        <w:t>Information</w:t>
      </w:r>
      <w:proofErr w:type="spellEnd"/>
      <w:r w:rsidRPr="00483451">
        <w:rPr>
          <w:rFonts w:eastAsia="Calibri" w:cs="Times New Roman"/>
          <w:b/>
          <w:bCs/>
          <w:lang w:val="uk-UA"/>
        </w:rPr>
        <w:t xml:space="preserve"> </w:t>
      </w:r>
      <w:proofErr w:type="spellStart"/>
      <w:r w:rsidRPr="00483451">
        <w:rPr>
          <w:rFonts w:eastAsia="Calibri" w:cs="Times New Roman"/>
          <w:b/>
          <w:bCs/>
          <w:lang w:val="uk-UA"/>
        </w:rPr>
        <w:t>about</w:t>
      </w:r>
      <w:proofErr w:type="spellEnd"/>
      <w:r w:rsidRPr="00483451">
        <w:rPr>
          <w:rFonts w:eastAsia="Calibri" w:cs="Times New Roman"/>
          <w:b/>
          <w:bCs/>
          <w:lang w:val="uk-UA"/>
        </w:rPr>
        <w:t xml:space="preserve"> </w:t>
      </w:r>
      <w:proofErr w:type="spellStart"/>
      <w:r w:rsidRPr="00483451">
        <w:rPr>
          <w:rFonts w:eastAsia="Calibri" w:cs="Times New Roman"/>
          <w:b/>
          <w:bCs/>
          <w:lang w:val="uk-UA"/>
        </w:rPr>
        <w:t>the</w:t>
      </w:r>
      <w:proofErr w:type="spellEnd"/>
      <w:r w:rsidRPr="00483451">
        <w:rPr>
          <w:rFonts w:eastAsia="Calibri" w:cs="Times New Roman"/>
          <w:b/>
          <w:bCs/>
          <w:lang w:val="uk-UA"/>
        </w:rPr>
        <w:t xml:space="preserve"> </w:t>
      </w:r>
      <w:proofErr w:type="spellStart"/>
      <w:r w:rsidRPr="00483451">
        <w:rPr>
          <w:rFonts w:eastAsia="Calibri" w:cs="Times New Roman"/>
          <w:b/>
          <w:bCs/>
          <w:lang w:val="uk-UA"/>
        </w:rPr>
        <w:t>authors</w:t>
      </w:r>
      <w:proofErr w:type="spellEnd"/>
      <w:r>
        <w:rPr>
          <w:rFonts w:eastAsia="Calibri" w:cs="Times New Roman"/>
          <w:b/>
          <w:bCs/>
          <w:lang w:val="uk-UA"/>
        </w:rPr>
        <w:t xml:space="preserve"> (</w:t>
      </w:r>
      <w:proofErr w:type="spellStart"/>
      <w:r w:rsidRPr="00483451">
        <w:rPr>
          <w:rFonts w:eastAsia="Calibri" w:cs="Times New Roman"/>
          <w:b/>
          <w:bCs/>
          <w:lang w:val="uk-UA"/>
        </w:rPr>
        <w:t>In</w:t>
      </w:r>
      <w:proofErr w:type="spellEnd"/>
      <w:r w:rsidRPr="00483451">
        <w:rPr>
          <w:rFonts w:eastAsia="Calibri" w:cs="Times New Roman"/>
          <w:b/>
          <w:bCs/>
          <w:lang w:val="uk-UA"/>
        </w:rPr>
        <w:t xml:space="preserve"> </w:t>
      </w:r>
      <w:proofErr w:type="spellStart"/>
      <w:r w:rsidRPr="00483451">
        <w:rPr>
          <w:rFonts w:eastAsia="Calibri" w:cs="Times New Roman"/>
          <w:b/>
          <w:bCs/>
          <w:lang w:val="uk-UA"/>
        </w:rPr>
        <w:t>Ukrainian</w:t>
      </w:r>
      <w:proofErr w:type="spellEnd"/>
      <w:r>
        <w:rPr>
          <w:rFonts w:eastAsia="Calibri" w:cs="Times New Roman"/>
          <w:b/>
          <w:bCs/>
          <w:lang w:val="uk-UA"/>
        </w:rPr>
        <w:t>)</w:t>
      </w:r>
    </w:p>
    <w:p w14:paraId="55D9BADA" w14:textId="77777777" w:rsidR="00483451" w:rsidRDefault="00483451" w:rsidP="001B26F6">
      <w:pPr>
        <w:spacing w:after="0" w:line="240" w:lineRule="auto"/>
        <w:jc w:val="both"/>
        <w:rPr>
          <w:rFonts w:eastAsia="Calibri" w:cs="Times New Roman"/>
          <w:b/>
          <w:bCs/>
          <w:lang w:val="uk-UA"/>
        </w:rPr>
      </w:pPr>
    </w:p>
    <w:p w14:paraId="584D07EA" w14:textId="4FE9824C" w:rsidR="008A7547" w:rsidRPr="008A7547" w:rsidRDefault="008A7547" w:rsidP="00D41AF5">
      <w:pPr>
        <w:suppressAutoHyphens/>
        <w:spacing w:after="0" w:line="240" w:lineRule="auto"/>
        <w:jc w:val="both"/>
        <w:rPr>
          <w:rFonts w:eastAsia="Calibri" w:cs="Times New Roman"/>
          <w:lang w:val="uk-UA"/>
        </w:rPr>
      </w:pPr>
      <w:r w:rsidRPr="008A7547">
        <w:rPr>
          <w:rFonts w:eastAsia="Calibri" w:cs="Times New Roman"/>
          <w:b/>
          <w:bCs/>
          <w:lang w:val="uk-UA"/>
        </w:rPr>
        <w:t>Прізвище Ім’я По батькові</w:t>
      </w:r>
      <w:r>
        <w:rPr>
          <w:sz w:val="24"/>
          <w:szCs w:val="24"/>
          <w:lang w:val="uk-UA"/>
        </w:rPr>
        <w:t xml:space="preserve"> </w:t>
      </w:r>
      <w:r w:rsidRPr="008A7547">
        <w:rPr>
          <w:rFonts w:eastAsia="Calibri" w:cs="Times New Roman"/>
          <w:lang w:val="uk-UA"/>
        </w:rPr>
        <w:t xml:space="preserve">– науковий ступінь, </w:t>
      </w:r>
      <w:r w:rsidR="00245213">
        <w:rPr>
          <w:rFonts w:eastAsia="Calibri" w:cs="Times New Roman"/>
          <w:lang w:val="uk-UA"/>
        </w:rPr>
        <w:t>вчене</w:t>
      </w:r>
      <w:r w:rsidRPr="008A7547">
        <w:rPr>
          <w:rFonts w:eastAsia="Calibri" w:cs="Times New Roman"/>
          <w:lang w:val="uk-UA"/>
        </w:rPr>
        <w:t xml:space="preserve"> звання, посада, </w:t>
      </w:r>
      <w:r w:rsidR="004C2840">
        <w:rPr>
          <w:rFonts w:eastAsia="Calibri" w:cs="Times New Roman"/>
          <w:lang w:val="uk-UA"/>
        </w:rPr>
        <w:t xml:space="preserve">якої </w:t>
      </w:r>
      <w:r w:rsidRPr="008A7547">
        <w:rPr>
          <w:rFonts w:eastAsia="Calibri" w:cs="Times New Roman"/>
          <w:lang w:val="uk-UA"/>
        </w:rPr>
        <w:t>кафедр</w:t>
      </w:r>
      <w:r w:rsidR="004C2840">
        <w:rPr>
          <w:rFonts w:eastAsia="Calibri" w:cs="Times New Roman"/>
          <w:lang w:val="uk-UA"/>
        </w:rPr>
        <w:t>и</w:t>
      </w:r>
      <w:r w:rsidRPr="008A7547">
        <w:rPr>
          <w:rFonts w:eastAsia="Calibri" w:cs="Times New Roman"/>
          <w:lang w:val="uk-UA"/>
        </w:rPr>
        <w:t xml:space="preserve">, </w:t>
      </w:r>
      <w:r w:rsidR="004C2840">
        <w:rPr>
          <w:rFonts w:eastAsia="Calibri" w:cs="Times New Roman"/>
          <w:lang w:val="uk-UA"/>
        </w:rPr>
        <w:t xml:space="preserve">якого </w:t>
      </w:r>
      <w:r w:rsidR="00245213">
        <w:rPr>
          <w:rFonts w:eastAsia="Calibri" w:cs="Times New Roman"/>
          <w:lang w:val="uk-UA"/>
        </w:rPr>
        <w:t>організації</w:t>
      </w:r>
      <w:r w:rsidRPr="008A7547">
        <w:rPr>
          <w:rFonts w:eastAsia="Calibri" w:cs="Times New Roman"/>
          <w:lang w:val="uk-UA"/>
        </w:rPr>
        <w:t>, місто, країна</w:t>
      </w:r>
      <w:r>
        <w:rPr>
          <w:rFonts w:eastAsia="Calibri" w:cs="Times New Roman"/>
          <w:lang w:val="uk-UA"/>
        </w:rPr>
        <w:t>.</w:t>
      </w:r>
    </w:p>
    <w:p w14:paraId="1E3576F9" w14:textId="77777777" w:rsidR="008A7547" w:rsidRDefault="008A7547" w:rsidP="00D41AF5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14:paraId="0421F591" w14:textId="6241E81A" w:rsidR="008A7547" w:rsidRPr="00372769" w:rsidRDefault="008A7547" w:rsidP="00D41AF5">
      <w:pPr>
        <w:suppressAutoHyphens/>
        <w:spacing w:after="200" w:line="276" w:lineRule="auto"/>
        <w:jc w:val="both"/>
        <w:rPr>
          <w:lang w:val="uk-UA"/>
        </w:rPr>
      </w:pPr>
      <w:r w:rsidRPr="00E267DB">
        <w:rPr>
          <w:b/>
          <w:bCs/>
          <w:lang w:val="uk-UA"/>
        </w:rPr>
        <w:t>Собко Борис Юхимович</w:t>
      </w:r>
      <w:r>
        <w:rPr>
          <w:lang w:val="uk-UA"/>
        </w:rPr>
        <w:t xml:space="preserve"> </w:t>
      </w:r>
      <w:r w:rsidRPr="43EDBBC0">
        <w:rPr>
          <w:lang w:val="uk-UA"/>
        </w:rPr>
        <w:t xml:space="preserve">– </w:t>
      </w:r>
      <w:r>
        <w:rPr>
          <w:lang w:val="uk-UA"/>
        </w:rPr>
        <w:t>доктор</w:t>
      </w:r>
      <w:r w:rsidRPr="43EDBBC0">
        <w:rPr>
          <w:lang w:val="uk-UA"/>
        </w:rPr>
        <w:t xml:space="preserve"> технічних наук, </w:t>
      </w:r>
      <w:r>
        <w:rPr>
          <w:lang w:val="uk-UA"/>
        </w:rPr>
        <w:t>професор, завідувач</w:t>
      </w:r>
      <w:r w:rsidRPr="43EDBBC0">
        <w:rPr>
          <w:lang w:val="uk-UA"/>
        </w:rPr>
        <w:t xml:space="preserve"> кафедри відкритих гірничих робіт </w:t>
      </w:r>
      <w:r w:rsidR="00245213">
        <w:rPr>
          <w:lang w:val="uk-UA"/>
        </w:rPr>
        <w:t xml:space="preserve">та раціонального </w:t>
      </w:r>
      <w:proofErr w:type="spellStart"/>
      <w:r w:rsidR="00245213">
        <w:rPr>
          <w:lang w:val="uk-UA"/>
        </w:rPr>
        <w:t>надрокористування</w:t>
      </w:r>
      <w:proofErr w:type="spellEnd"/>
      <w:r w:rsidR="00245213">
        <w:rPr>
          <w:lang w:val="uk-UA"/>
        </w:rPr>
        <w:t xml:space="preserve"> </w:t>
      </w:r>
      <w:r w:rsidRPr="43EDBBC0">
        <w:rPr>
          <w:lang w:val="uk-UA"/>
        </w:rPr>
        <w:t xml:space="preserve">Національного технічного університету «Дніпровська політехніка», м. Дніпро, </w:t>
      </w:r>
      <w:r>
        <w:rPr>
          <w:lang w:val="uk-UA"/>
        </w:rPr>
        <w:t>Україна.</w:t>
      </w:r>
    </w:p>
    <w:p w14:paraId="25D67D9D" w14:textId="163216B2" w:rsidR="008A7547" w:rsidRDefault="008A7547" w:rsidP="00D41AF5">
      <w:pPr>
        <w:suppressAutoHyphens/>
        <w:spacing w:after="200" w:line="276" w:lineRule="auto"/>
        <w:jc w:val="both"/>
        <w:rPr>
          <w:rFonts w:eastAsia="Calibri" w:cs="Times New Roman"/>
          <w:lang w:val="uk-UA"/>
        </w:rPr>
      </w:pPr>
      <w:r w:rsidRPr="008A7547">
        <w:rPr>
          <w:rFonts w:eastAsia="Calibri" w:cs="Times New Roman"/>
          <w:b/>
          <w:bCs/>
          <w:lang w:val="uk-UA"/>
        </w:rPr>
        <w:t>Шустов Олександр Олександрович</w:t>
      </w:r>
      <w:r w:rsidRPr="008A7547">
        <w:rPr>
          <w:rFonts w:eastAsia="Calibri" w:cs="Times New Roman"/>
          <w:lang w:val="uk-UA"/>
        </w:rPr>
        <w:t xml:space="preserve"> – кандидат технічних наук, доцент, доцент кафедри відкритих гірничих робіт </w:t>
      </w:r>
      <w:r w:rsidR="00245213">
        <w:rPr>
          <w:lang w:val="uk-UA"/>
        </w:rPr>
        <w:t xml:space="preserve">та раціонального </w:t>
      </w:r>
      <w:proofErr w:type="spellStart"/>
      <w:r w:rsidR="00245213">
        <w:rPr>
          <w:lang w:val="uk-UA"/>
        </w:rPr>
        <w:t>надрокористування</w:t>
      </w:r>
      <w:proofErr w:type="spellEnd"/>
      <w:r w:rsidR="00245213">
        <w:rPr>
          <w:lang w:val="uk-UA"/>
        </w:rPr>
        <w:t xml:space="preserve"> </w:t>
      </w:r>
      <w:r w:rsidRPr="008A7547">
        <w:rPr>
          <w:rFonts w:eastAsia="Calibri" w:cs="Times New Roman"/>
          <w:lang w:val="uk-UA"/>
        </w:rPr>
        <w:t>Національного технічного університету «Дніпровська політехніка», м. Дніпро, Україна.</w:t>
      </w:r>
    </w:p>
    <w:p w14:paraId="309DC3E2" w14:textId="40ACA21B" w:rsidR="008A7547" w:rsidRDefault="008A7547" w:rsidP="00D41AF5">
      <w:pPr>
        <w:suppressAutoHyphens/>
        <w:spacing w:after="200" w:line="276" w:lineRule="auto"/>
        <w:jc w:val="both"/>
        <w:rPr>
          <w:lang w:val="uk-UA"/>
        </w:rPr>
      </w:pPr>
      <w:r w:rsidRPr="000A22C6">
        <w:rPr>
          <w:b/>
          <w:bCs/>
          <w:lang w:val="uk-UA"/>
        </w:rPr>
        <w:t>Адамчук А</w:t>
      </w:r>
      <w:r>
        <w:rPr>
          <w:b/>
          <w:bCs/>
          <w:lang w:val="uk-UA"/>
        </w:rPr>
        <w:t xml:space="preserve">ндрій </w:t>
      </w:r>
      <w:r w:rsidRPr="000A22C6">
        <w:rPr>
          <w:b/>
          <w:bCs/>
          <w:lang w:val="uk-UA"/>
        </w:rPr>
        <w:t>А</w:t>
      </w:r>
      <w:r>
        <w:rPr>
          <w:b/>
          <w:bCs/>
          <w:lang w:val="uk-UA"/>
        </w:rPr>
        <w:t>ндрійович</w:t>
      </w:r>
      <w:r w:rsidRPr="00C50BA5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C50BA5">
        <w:rPr>
          <w:lang w:val="uk-UA"/>
        </w:rPr>
        <w:t xml:space="preserve">кандидат технічних наук, </w:t>
      </w:r>
      <w:r w:rsidR="00245213" w:rsidRPr="008A7547">
        <w:rPr>
          <w:rFonts w:eastAsia="Calibri" w:cs="Times New Roman"/>
          <w:lang w:val="uk-UA"/>
        </w:rPr>
        <w:t xml:space="preserve">доцент кафедри відкритих гірничих робіт </w:t>
      </w:r>
      <w:r w:rsidR="00245213">
        <w:rPr>
          <w:lang w:val="uk-UA"/>
        </w:rPr>
        <w:t xml:space="preserve">та раціонального </w:t>
      </w:r>
      <w:proofErr w:type="spellStart"/>
      <w:r w:rsidR="00245213">
        <w:rPr>
          <w:lang w:val="uk-UA"/>
        </w:rPr>
        <w:t>надрокористування</w:t>
      </w:r>
      <w:proofErr w:type="spellEnd"/>
      <w:r w:rsidR="00245213">
        <w:rPr>
          <w:lang w:val="uk-UA"/>
        </w:rPr>
        <w:t xml:space="preserve"> </w:t>
      </w:r>
      <w:r w:rsidRPr="00C50BA5">
        <w:rPr>
          <w:lang w:val="uk-UA"/>
        </w:rPr>
        <w:t>Національного технічного університету «Дніпровська політехніка», м. Дніпро, Україна.</w:t>
      </w:r>
    </w:p>
    <w:p w14:paraId="699210E3" w14:textId="77777777" w:rsidR="008A7547" w:rsidRPr="008A7547" w:rsidRDefault="008A7547" w:rsidP="008A7547">
      <w:pPr>
        <w:spacing w:after="200" w:line="276" w:lineRule="auto"/>
        <w:jc w:val="both"/>
        <w:rPr>
          <w:sz w:val="24"/>
          <w:szCs w:val="24"/>
          <w:lang w:val="uk-UA"/>
        </w:rPr>
      </w:pPr>
    </w:p>
    <w:sectPr w:rsidR="008A7547" w:rsidRPr="008A7547" w:rsidSect="000738B5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41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AA8E" w14:textId="77777777" w:rsidR="00A1413E" w:rsidRDefault="00A1413E" w:rsidP="00B62A2B">
      <w:pPr>
        <w:spacing w:after="0" w:line="240" w:lineRule="auto"/>
      </w:pPr>
      <w:r>
        <w:separator/>
      </w:r>
    </w:p>
  </w:endnote>
  <w:endnote w:type="continuationSeparator" w:id="0">
    <w:p w14:paraId="79916D78" w14:textId="77777777" w:rsidR="00A1413E" w:rsidRDefault="00A1413E" w:rsidP="00B6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723762"/>
      <w:docPartObj>
        <w:docPartGallery w:val="Page Numbers (Bottom of Page)"/>
        <w:docPartUnique/>
      </w:docPartObj>
    </w:sdtPr>
    <w:sdtContent>
      <w:p w14:paraId="05033A10" w14:textId="42853FFF" w:rsidR="000738B5" w:rsidRDefault="00073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369619"/>
      <w:docPartObj>
        <w:docPartGallery w:val="Page Numbers (Bottom of Page)"/>
        <w:docPartUnique/>
      </w:docPartObj>
    </w:sdtPr>
    <w:sdtContent>
      <w:p w14:paraId="5435E280" w14:textId="3C686604" w:rsidR="000738B5" w:rsidRDefault="00073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B560" w14:textId="77777777" w:rsidR="00A1413E" w:rsidRDefault="00A1413E" w:rsidP="00B62A2B">
      <w:pPr>
        <w:spacing w:after="0" w:line="240" w:lineRule="auto"/>
      </w:pPr>
      <w:r>
        <w:separator/>
      </w:r>
    </w:p>
  </w:footnote>
  <w:footnote w:type="continuationSeparator" w:id="0">
    <w:p w14:paraId="45526440" w14:textId="77777777" w:rsidR="00A1413E" w:rsidRDefault="00A1413E" w:rsidP="00B6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EC80" w14:textId="60A5615E" w:rsidR="000738B5" w:rsidRPr="000738B5" w:rsidRDefault="000738B5" w:rsidP="000738B5">
    <w:pPr>
      <w:rPr>
        <w:i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228548" wp14:editId="1F2E793B">
              <wp:simplePos x="0" y="0"/>
              <wp:positionH relativeFrom="page">
                <wp:posOffset>707390</wp:posOffset>
              </wp:positionH>
              <wp:positionV relativeFrom="page">
                <wp:posOffset>676910</wp:posOffset>
              </wp:positionV>
              <wp:extent cx="6172200" cy="9525"/>
              <wp:effectExtent l="0" t="0" r="0" b="0"/>
              <wp:wrapSquare wrapText="bothSides"/>
              <wp:docPr id="937637885" name="Групувати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15494" name="Shape 15494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3E91C" id="Групувати 4" o:spid="_x0000_s1026" style="position:absolute;margin-left:55.7pt;margin-top:53.3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">
              <v:shape id="Shape 15494" o:spid="_x0000_s1027" style="position:absolute;width:61722;height:0;visibility:visible;mso-wrap-style:square;v-text-anchor:top" coordsize="617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" path="m,l6172200,e" filled="f"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Pr="000738B5">
      <w:rPr>
        <w:i/>
        <w:lang w:val="en-US"/>
      </w:rPr>
      <w:t>G16 – Mining and Oil and Gas Technologies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9916" w14:textId="77777777" w:rsidR="000738B5" w:rsidRPr="000738B5" w:rsidRDefault="000738B5" w:rsidP="000738B5">
    <w:pPr>
      <w:jc w:val="right"/>
      <w:rPr>
        <w:i/>
        <w:iCs/>
        <w:szCs w:val="28"/>
        <w:lang w:val="uk-UA"/>
      </w:rPr>
    </w:pPr>
    <w:r w:rsidRPr="00F86AE0">
      <w:rPr>
        <w:noProof/>
        <w:lang w:val="uk-U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E422247" wp14:editId="5C3AD7ED">
              <wp:simplePos x="0" y="0"/>
              <wp:positionH relativeFrom="column">
                <wp:posOffset>0</wp:posOffset>
              </wp:positionH>
              <wp:positionV relativeFrom="paragraph">
                <wp:posOffset>230504</wp:posOffset>
              </wp:positionV>
              <wp:extent cx="6172200" cy="0"/>
              <wp:effectExtent l="0" t="0" r="0" b="0"/>
              <wp:wrapNone/>
              <wp:docPr id="131335272" name="Пряма сполучна ліні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9D8B2" id="Пряма сполучна ліні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8.15pt" to="48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Jp6kb9oAAAAGAQAADwAAAAAAAAAAAAAAAAAJBAAAZHJzL2Rvd25yZXYueG1s&#10;UEsFBgAAAAAEAAQA8wAAABAFAAAAAA==&#10;"/>
          </w:pict>
        </mc:Fallback>
      </mc:AlternateContent>
    </w:r>
    <w:r w:rsidRPr="000738B5">
      <w:rPr>
        <w:i/>
        <w:iCs/>
        <w:szCs w:val="28"/>
        <w:lang w:val="uk-UA"/>
      </w:rPr>
      <w:t>G16 – Гірництво та нафтогазові технології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02"/>
    <w:rsid w:val="00012011"/>
    <w:rsid w:val="00016FFA"/>
    <w:rsid w:val="0002570A"/>
    <w:rsid w:val="000306BE"/>
    <w:rsid w:val="00046B6B"/>
    <w:rsid w:val="00046FE4"/>
    <w:rsid w:val="00047FF6"/>
    <w:rsid w:val="000546DB"/>
    <w:rsid w:val="000672E1"/>
    <w:rsid w:val="00071E67"/>
    <w:rsid w:val="000738B5"/>
    <w:rsid w:val="00076D48"/>
    <w:rsid w:val="0008463E"/>
    <w:rsid w:val="00087749"/>
    <w:rsid w:val="00097BF6"/>
    <w:rsid w:val="000A6068"/>
    <w:rsid w:val="000C1ACF"/>
    <w:rsid w:val="000F2739"/>
    <w:rsid w:val="00106495"/>
    <w:rsid w:val="00106B25"/>
    <w:rsid w:val="00111C64"/>
    <w:rsid w:val="00122FD4"/>
    <w:rsid w:val="001334AB"/>
    <w:rsid w:val="00133EC5"/>
    <w:rsid w:val="00141F18"/>
    <w:rsid w:val="00144689"/>
    <w:rsid w:val="0016769C"/>
    <w:rsid w:val="00171598"/>
    <w:rsid w:val="0017185E"/>
    <w:rsid w:val="00177780"/>
    <w:rsid w:val="001A0AF6"/>
    <w:rsid w:val="001A2ACA"/>
    <w:rsid w:val="001A44BC"/>
    <w:rsid w:val="001A6649"/>
    <w:rsid w:val="001A759D"/>
    <w:rsid w:val="001B23F1"/>
    <w:rsid w:val="001B26F6"/>
    <w:rsid w:val="001D2F55"/>
    <w:rsid w:val="001D5641"/>
    <w:rsid w:val="00202FA9"/>
    <w:rsid w:val="002329C0"/>
    <w:rsid w:val="00233817"/>
    <w:rsid w:val="00244FDA"/>
    <w:rsid w:val="00245213"/>
    <w:rsid w:val="00246C8F"/>
    <w:rsid w:val="0027117E"/>
    <w:rsid w:val="00272E5B"/>
    <w:rsid w:val="00273CB7"/>
    <w:rsid w:val="00274C6F"/>
    <w:rsid w:val="002A0F28"/>
    <w:rsid w:val="002A4D39"/>
    <w:rsid w:val="002C761B"/>
    <w:rsid w:val="002D2C49"/>
    <w:rsid w:val="002D5A6E"/>
    <w:rsid w:val="002E285C"/>
    <w:rsid w:val="002E2B12"/>
    <w:rsid w:val="002F2492"/>
    <w:rsid w:val="002F2634"/>
    <w:rsid w:val="002F2820"/>
    <w:rsid w:val="002F4FDC"/>
    <w:rsid w:val="002F522F"/>
    <w:rsid w:val="003030B0"/>
    <w:rsid w:val="003044BF"/>
    <w:rsid w:val="003156E0"/>
    <w:rsid w:val="00317A83"/>
    <w:rsid w:val="00335165"/>
    <w:rsid w:val="00352B35"/>
    <w:rsid w:val="003545DC"/>
    <w:rsid w:val="00354F44"/>
    <w:rsid w:val="003557A1"/>
    <w:rsid w:val="003617DC"/>
    <w:rsid w:val="003618E7"/>
    <w:rsid w:val="00361D24"/>
    <w:rsid w:val="003633F5"/>
    <w:rsid w:val="0036579E"/>
    <w:rsid w:val="00370787"/>
    <w:rsid w:val="00370D52"/>
    <w:rsid w:val="0038231C"/>
    <w:rsid w:val="00383078"/>
    <w:rsid w:val="003A165D"/>
    <w:rsid w:val="003B44FA"/>
    <w:rsid w:val="003D23EE"/>
    <w:rsid w:val="003D460E"/>
    <w:rsid w:val="003D5AAA"/>
    <w:rsid w:val="003E009E"/>
    <w:rsid w:val="003E1B91"/>
    <w:rsid w:val="003E4468"/>
    <w:rsid w:val="003E474D"/>
    <w:rsid w:val="003E6CD7"/>
    <w:rsid w:val="003F3B19"/>
    <w:rsid w:val="003F449D"/>
    <w:rsid w:val="003F7B39"/>
    <w:rsid w:val="00413010"/>
    <w:rsid w:val="004251E1"/>
    <w:rsid w:val="00436E64"/>
    <w:rsid w:val="00440CB2"/>
    <w:rsid w:val="00450369"/>
    <w:rsid w:val="0046003D"/>
    <w:rsid w:val="004635E2"/>
    <w:rsid w:val="004666FD"/>
    <w:rsid w:val="00480D4B"/>
    <w:rsid w:val="00483451"/>
    <w:rsid w:val="004863CD"/>
    <w:rsid w:val="00495588"/>
    <w:rsid w:val="004A0BEC"/>
    <w:rsid w:val="004A4340"/>
    <w:rsid w:val="004B2151"/>
    <w:rsid w:val="004C2840"/>
    <w:rsid w:val="004C6D55"/>
    <w:rsid w:val="004D0729"/>
    <w:rsid w:val="004D5341"/>
    <w:rsid w:val="004D5AB4"/>
    <w:rsid w:val="004D6249"/>
    <w:rsid w:val="004E1BF9"/>
    <w:rsid w:val="004F7744"/>
    <w:rsid w:val="005028EB"/>
    <w:rsid w:val="00505C9F"/>
    <w:rsid w:val="005312A6"/>
    <w:rsid w:val="005400C7"/>
    <w:rsid w:val="00540B42"/>
    <w:rsid w:val="00561B5B"/>
    <w:rsid w:val="00566B93"/>
    <w:rsid w:val="0057084E"/>
    <w:rsid w:val="00573A38"/>
    <w:rsid w:val="00582B30"/>
    <w:rsid w:val="00590AE1"/>
    <w:rsid w:val="00592FB6"/>
    <w:rsid w:val="005B1FF8"/>
    <w:rsid w:val="005B2C83"/>
    <w:rsid w:val="005B3DB4"/>
    <w:rsid w:val="005B6268"/>
    <w:rsid w:val="005C6CCB"/>
    <w:rsid w:val="005D2522"/>
    <w:rsid w:val="005E0381"/>
    <w:rsid w:val="005E7336"/>
    <w:rsid w:val="005F4970"/>
    <w:rsid w:val="006076C7"/>
    <w:rsid w:val="006077D0"/>
    <w:rsid w:val="00620A38"/>
    <w:rsid w:val="00626DD4"/>
    <w:rsid w:val="0064151E"/>
    <w:rsid w:val="00643E17"/>
    <w:rsid w:val="00654091"/>
    <w:rsid w:val="00662F40"/>
    <w:rsid w:val="006663B7"/>
    <w:rsid w:val="00666878"/>
    <w:rsid w:val="00666F17"/>
    <w:rsid w:val="0066773C"/>
    <w:rsid w:val="00672224"/>
    <w:rsid w:val="00681B68"/>
    <w:rsid w:val="00685ED4"/>
    <w:rsid w:val="0069247A"/>
    <w:rsid w:val="00695D57"/>
    <w:rsid w:val="006B4BCE"/>
    <w:rsid w:val="006D1C63"/>
    <w:rsid w:val="006D30F2"/>
    <w:rsid w:val="006D5E51"/>
    <w:rsid w:val="006D6CB8"/>
    <w:rsid w:val="006D766A"/>
    <w:rsid w:val="006E3E8A"/>
    <w:rsid w:val="006E4AA0"/>
    <w:rsid w:val="006E6EAA"/>
    <w:rsid w:val="006F6F80"/>
    <w:rsid w:val="006F7207"/>
    <w:rsid w:val="00704EB4"/>
    <w:rsid w:val="00706195"/>
    <w:rsid w:val="00716D7D"/>
    <w:rsid w:val="00720440"/>
    <w:rsid w:val="0072752F"/>
    <w:rsid w:val="00736716"/>
    <w:rsid w:val="00742317"/>
    <w:rsid w:val="00742B67"/>
    <w:rsid w:val="007451C2"/>
    <w:rsid w:val="00745DDC"/>
    <w:rsid w:val="0075076E"/>
    <w:rsid w:val="00753DE1"/>
    <w:rsid w:val="00756762"/>
    <w:rsid w:val="00761F49"/>
    <w:rsid w:val="00763FEE"/>
    <w:rsid w:val="00771539"/>
    <w:rsid w:val="00771B02"/>
    <w:rsid w:val="00774BEB"/>
    <w:rsid w:val="00777629"/>
    <w:rsid w:val="007929C5"/>
    <w:rsid w:val="00792E50"/>
    <w:rsid w:val="007936A7"/>
    <w:rsid w:val="0079470A"/>
    <w:rsid w:val="007A021F"/>
    <w:rsid w:val="007A3D73"/>
    <w:rsid w:val="007B1093"/>
    <w:rsid w:val="007B5046"/>
    <w:rsid w:val="007C099D"/>
    <w:rsid w:val="007C5208"/>
    <w:rsid w:val="007D6958"/>
    <w:rsid w:val="007E3EA0"/>
    <w:rsid w:val="007E4610"/>
    <w:rsid w:val="007E4BBF"/>
    <w:rsid w:val="007E78F7"/>
    <w:rsid w:val="007F64CC"/>
    <w:rsid w:val="008017F8"/>
    <w:rsid w:val="00807AFD"/>
    <w:rsid w:val="008129E4"/>
    <w:rsid w:val="008135BB"/>
    <w:rsid w:val="008557B5"/>
    <w:rsid w:val="00860A0C"/>
    <w:rsid w:val="00863279"/>
    <w:rsid w:val="00866F63"/>
    <w:rsid w:val="00886D63"/>
    <w:rsid w:val="00887849"/>
    <w:rsid w:val="008A7547"/>
    <w:rsid w:val="008B09B0"/>
    <w:rsid w:val="008B13B7"/>
    <w:rsid w:val="008C06EB"/>
    <w:rsid w:val="008C4CAA"/>
    <w:rsid w:val="008C6F1E"/>
    <w:rsid w:val="008D2DBD"/>
    <w:rsid w:val="008D4D7E"/>
    <w:rsid w:val="008D7B53"/>
    <w:rsid w:val="008F740A"/>
    <w:rsid w:val="009020AC"/>
    <w:rsid w:val="00902C6D"/>
    <w:rsid w:val="009105BA"/>
    <w:rsid w:val="00916456"/>
    <w:rsid w:val="0092069B"/>
    <w:rsid w:val="009218B6"/>
    <w:rsid w:val="0092223E"/>
    <w:rsid w:val="00932AF2"/>
    <w:rsid w:val="00933577"/>
    <w:rsid w:val="009357BF"/>
    <w:rsid w:val="009536B0"/>
    <w:rsid w:val="00956546"/>
    <w:rsid w:val="009709A7"/>
    <w:rsid w:val="00970F9B"/>
    <w:rsid w:val="009749E0"/>
    <w:rsid w:val="00975A27"/>
    <w:rsid w:val="0097672B"/>
    <w:rsid w:val="00984FBB"/>
    <w:rsid w:val="009870CD"/>
    <w:rsid w:val="009909FE"/>
    <w:rsid w:val="009956C1"/>
    <w:rsid w:val="009A09A3"/>
    <w:rsid w:val="009A22DA"/>
    <w:rsid w:val="009B000D"/>
    <w:rsid w:val="009C57F6"/>
    <w:rsid w:val="009C7D47"/>
    <w:rsid w:val="009D0FD4"/>
    <w:rsid w:val="009D3B27"/>
    <w:rsid w:val="009D6C58"/>
    <w:rsid w:val="009F5F3F"/>
    <w:rsid w:val="00A0318A"/>
    <w:rsid w:val="00A03360"/>
    <w:rsid w:val="00A05735"/>
    <w:rsid w:val="00A1413E"/>
    <w:rsid w:val="00A16988"/>
    <w:rsid w:val="00A17212"/>
    <w:rsid w:val="00A203DA"/>
    <w:rsid w:val="00A24701"/>
    <w:rsid w:val="00A30893"/>
    <w:rsid w:val="00A34624"/>
    <w:rsid w:val="00A37940"/>
    <w:rsid w:val="00A4330A"/>
    <w:rsid w:val="00A44444"/>
    <w:rsid w:val="00A45424"/>
    <w:rsid w:val="00A45E0F"/>
    <w:rsid w:val="00A63E62"/>
    <w:rsid w:val="00A74230"/>
    <w:rsid w:val="00A74CE9"/>
    <w:rsid w:val="00A85F76"/>
    <w:rsid w:val="00A9583A"/>
    <w:rsid w:val="00AB6428"/>
    <w:rsid w:val="00AC10B2"/>
    <w:rsid w:val="00AC242A"/>
    <w:rsid w:val="00AC2CD7"/>
    <w:rsid w:val="00AD2A23"/>
    <w:rsid w:val="00AD7202"/>
    <w:rsid w:val="00AD78C4"/>
    <w:rsid w:val="00AE0DEB"/>
    <w:rsid w:val="00AF491F"/>
    <w:rsid w:val="00AF52C4"/>
    <w:rsid w:val="00B32562"/>
    <w:rsid w:val="00B3516E"/>
    <w:rsid w:val="00B41B9C"/>
    <w:rsid w:val="00B42934"/>
    <w:rsid w:val="00B62A2B"/>
    <w:rsid w:val="00B663AA"/>
    <w:rsid w:val="00B7378F"/>
    <w:rsid w:val="00B73AC9"/>
    <w:rsid w:val="00B7753D"/>
    <w:rsid w:val="00B80126"/>
    <w:rsid w:val="00B82626"/>
    <w:rsid w:val="00BA592D"/>
    <w:rsid w:val="00BB3602"/>
    <w:rsid w:val="00BB775B"/>
    <w:rsid w:val="00BC042F"/>
    <w:rsid w:val="00BC4690"/>
    <w:rsid w:val="00BC6D82"/>
    <w:rsid w:val="00BC6DE8"/>
    <w:rsid w:val="00BC7D28"/>
    <w:rsid w:val="00BD152B"/>
    <w:rsid w:val="00BD6606"/>
    <w:rsid w:val="00BF0B80"/>
    <w:rsid w:val="00BF2F05"/>
    <w:rsid w:val="00BF3A72"/>
    <w:rsid w:val="00BF5B69"/>
    <w:rsid w:val="00C018ED"/>
    <w:rsid w:val="00C032C8"/>
    <w:rsid w:val="00C048AF"/>
    <w:rsid w:val="00C05C95"/>
    <w:rsid w:val="00C062BE"/>
    <w:rsid w:val="00C3061A"/>
    <w:rsid w:val="00C41D36"/>
    <w:rsid w:val="00C60B36"/>
    <w:rsid w:val="00C828B4"/>
    <w:rsid w:val="00CB2907"/>
    <w:rsid w:val="00CC568F"/>
    <w:rsid w:val="00CC728D"/>
    <w:rsid w:val="00CD6465"/>
    <w:rsid w:val="00CD6830"/>
    <w:rsid w:val="00CD719D"/>
    <w:rsid w:val="00D01FAE"/>
    <w:rsid w:val="00D04473"/>
    <w:rsid w:val="00D10902"/>
    <w:rsid w:val="00D20D71"/>
    <w:rsid w:val="00D21F5A"/>
    <w:rsid w:val="00D31FE3"/>
    <w:rsid w:val="00D37231"/>
    <w:rsid w:val="00D37326"/>
    <w:rsid w:val="00D41AF5"/>
    <w:rsid w:val="00D45FED"/>
    <w:rsid w:val="00D60985"/>
    <w:rsid w:val="00D82C33"/>
    <w:rsid w:val="00D840B3"/>
    <w:rsid w:val="00D92377"/>
    <w:rsid w:val="00D94DA9"/>
    <w:rsid w:val="00D955BD"/>
    <w:rsid w:val="00D95D6B"/>
    <w:rsid w:val="00D96968"/>
    <w:rsid w:val="00DA0085"/>
    <w:rsid w:val="00DA262C"/>
    <w:rsid w:val="00DA48E6"/>
    <w:rsid w:val="00DA5C51"/>
    <w:rsid w:val="00DA6D96"/>
    <w:rsid w:val="00DB2002"/>
    <w:rsid w:val="00DB440C"/>
    <w:rsid w:val="00DB5D35"/>
    <w:rsid w:val="00DC5CE5"/>
    <w:rsid w:val="00DF44FE"/>
    <w:rsid w:val="00DF4A88"/>
    <w:rsid w:val="00DF5F65"/>
    <w:rsid w:val="00E0261D"/>
    <w:rsid w:val="00E03316"/>
    <w:rsid w:val="00E04BAD"/>
    <w:rsid w:val="00E10F7C"/>
    <w:rsid w:val="00E12C00"/>
    <w:rsid w:val="00E13CCD"/>
    <w:rsid w:val="00E1542D"/>
    <w:rsid w:val="00E261D3"/>
    <w:rsid w:val="00E27D4F"/>
    <w:rsid w:val="00E3346B"/>
    <w:rsid w:val="00E3435E"/>
    <w:rsid w:val="00E34C2F"/>
    <w:rsid w:val="00E40989"/>
    <w:rsid w:val="00E461D9"/>
    <w:rsid w:val="00E5002D"/>
    <w:rsid w:val="00E611C5"/>
    <w:rsid w:val="00E614CA"/>
    <w:rsid w:val="00E6299D"/>
    <w:rsid w:val="00E648C2"/>
    <w:rsid w:val="00E837DA"/>
    <w:rsid w:val="00E86828"/>
    <w:rsid w:val="00E92851"/>
    <w:rsid w:val="00EA28BF"/>
    <w:rsid w:val="00EA55A2"/>
    <w:rsid w:val="00EB5858"/>
    <w:rsid w:val="00EC136B"/>
    <w:rsid w:val="00EC1434"/>
    <w:rsid w:val="00EC3DAA"/>
    <w:rsid w:val="00EC7447"/>
    <w:rsid w:val="00ED4A97"/>
    <w:rsid w:val="00EE48A6"/>
    <w:rsid w:val="00EE5487"/>
    <w:rsid w:val="00EE575E"/>
    <w:rsid w:val="00EE775F"/>
    <w:rsid w:val="00F11F32"/>
    <w:rsid w:val="00F12D70"/>
    <w:rsid w:val="00F35D8E"/>
    <w:rsid w:val="00F4135E"/>
    <w:rsid w:val="00F462A3"/>
    <w:rsid w:val="00F54231"/>
    <w:rsid w:val="00F7250C"/>
    <w:rsid w:val="00F74938"/>
    <w:rsid w:val="00F810FF"/>
    <w:rsid w:val="00F8135E"/>
    <w:rsid w:val="00F8277F"/>
    <w:rsid w:val="00F84723"/>
    <w:rsid w:val="00F87F63"/>
    <w:rsid w:val="00F900C9"/>
    <w:rsid w:val="00FA1047"/>
    <w:rsid w:val="00FA30D2"/>
    <w:rsid w:val="00FA7132"/>
    <w:rsid w:val="00FB1C51"/>
    <w:rsid w:val="00FB506A"/>
    <w:rsid w:val="00FC517A"/>
    <w:rsid w:val="00FD1A01"/>
    <w:rsid w:val="00FD466A"/>
    <w:rsid w:val="00FD6B70"/>
    <w:rsid w:val="00FD6BAB"/>
    <w:rsid w:val="00FE16F0"/>
    <w:rsid w:val="00FE24D4"/>
    <w:rsid w:val="00FF0E87"/>
    <w:rsid w:val="00FF4C51"/>
    <w:rsid w:val="081CCDA8"/>
    <w:rsid w:val="571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4CF1B"/>
  <w15:docId w15:val="{E51257AC-CC62-4638-874E-CDB62592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5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62A2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6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62A2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354F4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04E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5CE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C5CE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1721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17212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A17212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721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17212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C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C57F6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FA713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C7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image" Target="media/image4.wmf"/><Relationship Id="rId18" Type="http://schemas.openxmlformats.org/officeDocument/2006/relationships/hyperlink" Target="https://sis.nipo.gov.ua/en/search/detail/184754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oleObject" Target="embeddings/oleObject1.bin"/><Relationship Id="rId17" Type="http://schemas.openxmlformats.org/officeDocument/2006/relationships/hyperlink" Target="https://doi.org/10.33271/crpnmu/59.0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hyperlink" Target="http://creativecommons.org/licenses/by/4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eb.archive.org/web/20180827101552/http://nkmz.com/fileadmin/data/prospekts/NKMZ_KNK_web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A6EDF71-7C7C-474C-B07F-BEB1FB84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4</Pages>
  <Words>3688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Adamchuk</dc:creator>
  <cp:keywords/>
  <dc:description/>
  <cp:lastModifiedBy>Andrii Adamchuk</cp:lastModifiedBy>
  <cp:revision>12</cp:revision>
  <cp:lastPrinted>2022-05-25T13:06:00Z</cp:lastPrinted>
  <dcterms:created xsi:type="dcterms:W3CDTF">2022-05-25T13:12:00Z</dcterms:created>
  <dcterms:modified xsi:type="dcterms:W3CDTF">2026-04-13T19:11:00Z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7131f3c0-1c4b-320c-a8e2-777ac6879c06</vt:lpwstr>
  </property>
  <property fmtid="{D5CDD505-2E9C-101B-9397-08002B2CF9AE}" pid="4" name="Mendeley Citation Style_1">
    <vt:lpwstr>http://csl.mendeley.com/styles/592510421/apa</vt:lpwstr>
  </property>
  <property fmtid="{D5CDD505-2E9C-101B-9397-08002B2CF9AE}" pid="5" name="Mendeley Recent Style Id 0_1">
    <vt:lpwstr>http://www.zotero.org/styles/african-online-scientific-information-systems-harvard</vt:lpwstr>
  </property>
  <property fmtid="{D5CDD505-2E9C-101B-9397-08002B2CF9AE}" pid="6" name="Mendeley Recent Style Name 0_1">
    <vt:lpwstr>African Online Scientific Information Systems - Harvard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http://csl.mendeley.com/styles/592510421/apa</vt:lpwstr>
  </property>
  <property fmtid="{D5CDD505-2E9C-101B-9397-08002B2CF9AE}" pid="10" name="Mendeley Recent Style Name 2_1">
    <vt:lpwstr>American Psychological Association 7th edition (numeric) - Andrii Adamchuk</vt:lpwstr>
  </property>
  <property fmtid="{D5CDD505-2E9C-101B-9397-08002B2CF9AE}" pid="11" name="Mendeley Recent Style Id 3_1">
    <vt:lpwstr>http://www.zotero.org/styles/begell-house-apa</vt:lpwstr>
  </property>
  <property fmtid="{D5CDD505-2E9C-101B-9397-08002B2CF9AE}" pid="12" name="Mendeley Recent Style Name 3_1">
    <vt:lpwstr>Begell House - APA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http://16bitfamily.com/csl/dstu-gost-8302-2015</vt:lpwstr>
  </property>
  <property fmtid="{D5CDD505-2E9C-101B-9397-08002B2CF9AE}" pid="16" name="Mendeley Recent Style Name 5_1">
    <vt:lpwstr>DSTU GOST 8302:2015_ukr</vt:lpwstr>
  </property>
  <property fmtid="{D5CDD505-2E9C-101B-9397-08002B2CF9AE}" pid="17" name="Mendeley Recent Style Id 6_1">
    <vt:lpwstr>http://www.zotero.org/styles/elsevier-harvard2</vt:lpwstr>
  </property>
  <property fmtid="{D5CDD505-2E9C-101B-9397-08002B2CF9AE}" pid="18" name="Mendeley Recent Style Name 6_1">
    <vt:lpwstr>Elsevier - Harvard 2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http://www.zotero.org/styles/gost-r-7-0-5-2008</vt:lpwstr>
  </property>
  <property fmtid="{D5CDD505-2E9C-101B-9397-08002B2CF9AE}" pid="22" name="Mendeley Recent Style Name 8_1">
    <vt:lpwstr>Russian GOST R 7.0.5-2008 (Russian)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