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27B52" w14:textId="7A295298" w:rsidR="00742317" w:rsidRPr="00440CB2" w:rsidRDefault="571C69DA" w:rsidP="00416FB4">
      <w:pPr>
        <w:tabs>
          <w:tab w:val="right" w:pos="9638"/>
        </w:tabs>
        <w:spacing w:after="0" w:line="240" w:lineRule="auto"/>
        <w:rPr>
          <w:rFonts w:eastAsia="Times New Roman" w:cs="Times New Roman"/>
        </w:rPr>
      </w:pPr>
      <w:r w:rsidRPr="571C69DA">
        <w:rPr>
          <w:rFonts w:eastAsia="Times New Roman" w:cs="Times New Roman"/>
        </w:rPr>
        <w:t>УДК</w:t>
      </w:r>
      <w:r w:rsidR="00416FB4">
        <w:rPr>
          <w:rFonts w:eastAsia="Times New Roman" w:cs="Times New Roman"/>
        </w:rPr>
        <w:tab/>
      </w:r>
      <w:r w:rsidR="00416FB4" w:rsidRPr="00DA48E6">
        <w:rPr>
          <w:rFonts w:eastAsia="Times New Roman" w:cs="Times New Roman"/>
          <w:lang w:val="en-US"/>
        </w:rPr>
        <w:t>https://doi.org/10.33271/crpnmu/8</w:t>
      </w:r>
      <w:r w:rsidR="00416FB4">
        <w:rPr>
          <w:rFonts w:eastAsia="Times New Roman" w:cs="Times New Roman"/>
          <w:lang w:val="en-US"/>
        </w:rPr>
        <w:t>4.</w:t>
      </w:r>
    </w:p>
    <w:p w14:paraId="08B1BC9A" w14:textId="77777777" w:rsidR="003557A1" w:rsidRPr="009C57F6" w:rsidRDefault="003557A1" w:rsidP="571C69DA">
      <w:pPr>
        <w:spacing w:after="0" w:line="240" w:lineRule="auto"/>
        <w:rPr>
          <w:rFonts w:eastAsia="Times New Roman" w:cs="Times New Roman"/>
          <w:lang w:val="uk-UA"/>
        </w:rPr>
      </w:pPr>
    </w:p>
    <w:p w14:paraId="259D222F" w14:textId="77777777" w:rsidR="00C60B36" w:rsidRDefault="571C69DA" w:rsidP="571C69DA">
      <w:pPr>
        <w:spacing w:after="0" w:line="240" w:lineRule="auto"/>
        <w:jc w:val="right"/>
        <w:rPr>
          <w:rFonts w:eastAsia="Times New Roman" w:cs="Times New Roman"/>
          <w:vertAlign w:val="superscript"/>
          <w:lang w:val="uk-UA"/>
        </w:rPr>
      </w:pPr>
      <w:r w:rsidRPr="571C69DA">
        <w:rPr>
          <w:rFonts w:eastAsia="Times New Roman" w:cs="Times New Roman"/>
        </w:rPr>
        <w:t>©</w:t>
      </w:r>
      <w:r w:rsidRPr="571C69DA">
        <w:rPr>
          <w:rFonts w:eastAsia="Times New Roman" w:cs="Times New Roman"/>
          <w:lang w:val="uk-UA"/>
        </w:rPr>
        <w:t xml:space="preserve"> А.А. А</w:t>
      </w:r>
      <w:r w:rsidR="00742B67">
        <w:rPr>
          <w:rFonts w:eastAsia="Times New Roman" w:cs="Times New Roman"/>
          <w:lang w:val="uk-UA"/>
        </w:rPr>
        <w:t>втор</w:t>
      </w:r>
      <w:r w:rsidRPr="571C69DA">
        <w:rPr>
          <w:rFonts w:eastAsia="Times New Roman" w:cs="Times New Roman"/>
          <w:vertAlign w:val="superscript"/>
          <w:lang w:val="uk-UA"/>
        </w:rPr>
        <w:t>1</w:t>
      </w:r>
      <w:r w:rsidRPr="571C69DA">
        <w:rPr>
          <w:rFonts w:eastAsia="Times New Roman" w:cs="Times New Roman"/>
          <w:lang w:val="uk-UA"/>
        </w:rPr>
        <w:t xml:space="preserve">, </w:t>
      </w:r>
      <w:r w:rsidR="00742B67">
        <w:rPr>
          <w:rFonts w:eastAsia="Times New Roman" w:cs="Times New Roman"/>
          <w:lang w:val="uk-UA"/>
        </w:rPr>
        <w:t>Б</w:t>
      </w:r>
      <w:r w:rsidRPr="571C69DA">
        <w:rPr>
          <w:rFonts w:eastAsia="Times New Roman" w:cs="Times New Roman"/>
          <w:lang w:val="uk-UA"/>
        </w:rPr>
        <w:t>.</w:t>
      </w:r>
      <w:r w:rsidR="00742B67">
        <w:rPr>
          <w:rFonts w:eastAsia="Times New Roman" w:cs="Times New Roman"/>
          <w:lang w:val="uk-UA"/>
        </w:rPr>
        <w:t>Б</w:t>
      </w:r>
      <w:r w:rsidRPr="571C69DA">
        <w:rPr>
          <w:rFonts w:eastAsia="Times New Roman" w:cs="Times New Roman"/>
          <w:lang w:val="uk-UA"/>
        </w:rPr>
        <w:t xml:space="preserve">. </w:t>
      </w:r>
      <w:r w:rsidR="00742B67">
        <w:rPr>
          <w:rFonts w:eastAsia="Times New Roman" w:cs="Times New Roman"/>
          <w:lang w:val="uk-UA"/>
        </w:rPr>
        <w:t>Співавтор</w:t>
      </w:r>
      <w:r w:rsidR="00742B67">
        <w:rPr>
          <w:rFonts w:eastAsia="Times New Roman" w:cs="Times New Roman"/>
          <w:vertAlign w:val="superscript"/>
          <w:lang w:val="uk-UA"/>
        </w:rPr>
        <w:t>2</w:t>
      </w:r>
    </w:p>
    <w:p w14:paraId="4CFC4148" w14:textId="402934B9" w:rsidR="00A74CE9" w:rsidRDefault="00A74CE9" w:rsidP="571C69DA">
      <w:pPr>
        <w:spacing w:after="0" w:line="240" w:lineRule="auto"/>
        <w:jc w:val="both"/>
        <w:rPr>
          <w:rFonts w:eastAsia="Times New Roman" w:cs="Times New Roman"/>
          <w:spacing w:val="-4"/>
          <w:lang w:val="uk-UA"/>
        </w:rPr>
      </w:pPr>
      <w:r w:rsidRPr="571C69DA">
        <w:rPr>
          <w:rFonts w:eastAsia="Times New Roman" w:cs="Times New Roman"/>
          <w:spacing w:val="-4"/>
          <w:vertAlign w:val="superscript"/>
          <w:lang w:val="uk-UA"/>
        </w:rPr>
        <w:t>1</w:t>
      </w:r>
      <w:r w:rsidRPr="571C69DA">
        <w:rPr>
          <w:rFonts w:eastAsia="Times New Roman" w:cs="Times New Roman"/>
          <w:spacing w:val="-4"/>
          <w:lang w:val="uk-UA"/>
        </w:rPr>
        <w:t xml:space="preserve"> Національний технічний університет «Дніпровська політехніка», Дніпро</w:t>
      </w:r>
      <w:r w:rsidR="00046B6B" w:rsidRPr="571C69DA">
        <w:rPr>
          <w:rFonts w:eastAsia="Times New Roman" w:cs="Times New Roman"/>
          <w:spacing w:val="-4"/>
          <w:lang w:val="uk-UA"/>
        </w:rPr>
        <w:t xml:space="preserve">, </w:t>
      </w:r>
      <w:r w:rsidR="00742B67">
        <w:rPr>
          <w:rFonts w:eastAsia="Times New Roman" w:cs="Times New Roman"/>
          <w:spacing w:val="-4"/>
          <w:lang w:val="uk-UA"/>
        </w:rPr>
        <w:t>Україна</w:t>
      </w:r>
    </w:p>
    <w:p w14:paraId="046132E0" w14:textId="77777777" w:rsidR="00742B67" w:rsidRPr="00742B67" w:rsidRDefault="00742B67" w:rsidP="571C69DA">
      <w:pPr>
        <w:spacing w:after="0" w:line="240" w:lineRule="auto"/>
        <w:jc w:val="both"/>
        <w:rPr>
          <w:rFonts w:eastAsia="Times New Roman" w:cs="Times New Roman"/>
          <w:spacing w:val="-4"/>
          <w:lang w:val="uk-UA"/>
        </w:rPr>
      </w:pPr>
      <w:r>
        <w:rPr>
          <w:rFonts w:eastAsia="Times New Roman" w:cs="Times New Roman"/>
          <w:vertAlign w:val="superscript"/>
          <w:lang w:val="uk-UA"/>
        </w:rPr>
        <w:t>2</w:t>
      </w:r>
      <w:r>
        <w:rPr>
          <w:rFonts w:eastAsia="Times New Roman" w:cs="Times New Roman"/>
          <w:lang w:val="uk-UA"/>
        </w:rPr>
        <w:t xml:space="preserve"> Інститут…</w:t>
      </w:r>
      <w:r w:rsidR="00AB6428">
        <w:rPr>
          <w:rFonts w:eastAsia="Times New Roman" w:cs="Times New Roman"/>
          <w:lang w:val="uk-UA"/>
        </w:rPr>
        <w:t>, Місто, Країна</w:t>
      </w:r>
    </w:p>
    <w:p w14:paraId="1FE970BA" w14:textId="77777777" w:rsidR="00EC136B" w:rsidRDefault="00EC136B" w:rsidP="571C69DA">
      <w:pPr>
        <w:spacing w:after="0" w:line="240" w:lineRule="auto"/>
        <w:jc w:val="both"/>
        <w:rPr>
          <w:rFonts w:eastAsia="Times New Roman" w:cs="Times New Roman"/>
          <w:spacing w:val="-4"/>
          <w:lang w:val="uk-UA"/>
        </w:rPr>
      </w:pPr>
    </w:p>
    <w:p w14:paraId="59964FA2" w14:textId="77777777" w:rsidR="00EC136B" w:rsidRPr="005028EB" w:rsidRDefault="00742B67" w:rsidP="571C69DA">
      <w:pPr>
        <w:spacing w:after="0" w:line="240" w:lineRule="auto"/>
        <w:jc w:val="center"/>
        <w:rPr>
          <w:rFonts w:eastAsia="Times New Roman" w:cs="Times New Roman"/>
          <w:b/>
          <w:bCs/>
          <w:spacing w:val="-4"/>
          <w:lang w:val="uk-UA"/>
        </w:rPr>
      </w:pPr>
      <w:r>
        <w:rPr>
          <w:rFonts w:eastAsia="Times New Roman" w:cs="Times New Roman"/>
          <w:b/>
          <w:bCs/>
          <w:spacing w:val="-4"/>
          <w:lang w:val="uk-UA"/>
        </w:rPr>
        <w:t>НАЗВА СТАТТІ</w:t>
      </w:r>
    </w:p>
    <w:p w14:paraId="7679DF4D" w14:textId="77777777" w:rsidR="002F4FDC" w:rsidRPr="005B1FF8" w:rsidRDefault="002F4FDC" w:rsidP="00EC136B">
      <w:pPr>
        <w:spacing w:after="0" w:line="240" w:lineRule="auto"/>
        <w:jc w:val="center"/>
        <w:rPr>
          <w:rFonts w:cs="Times New Roman"/>
          <w:b/>
          <w:bCs/>
          <w:spacing w:val="-4"/>
          <w:lang w:val="uk-UA"/>
        </w:rPr>
      </w:pPr>
    </w:p>
    <w:p w14:paraId="69C5945E" w14:textId="22E6A48C" w:rsidR="00FA7132" w:rsidRPr="00F12D70" w:rsidRDefault="00272E5B" w:rsidP="00F12D70">
      <w:pPr>
        <w:tabs>
          <w:tab w:val="left" w:pos="5103"/>
        </w:tabs>
        <w:spacing w:after="0" w:line="240" w:lineRule="auto"/>
        <w:ind w:left="3402" w:right="55"/>
        <w:jc w:val="both"/>
        <w:rPr>
          <w:lang w:val="uk-UA"/>
        </w:rPr>
      </w:pPr>
      <w:r w:rsidRPr="009020AC">
        <w:rPr>
          <w:rFonts w:cs="Times New Roman"/>
          <w:lang w:val="en-US"/>
        </w:rPr>
        <w:t>A</w:t>
      </w:r>
      <w:r w:rsidR="002F4FDC">
        <w:rPr>
          <w:rFonts w:cs="Times New Roman"/>
          <w:lang w:val="uk-UA"/>
        </w:rPr>
        <w:t>.</w:t>
      </w:r>
      <w:r w:rsidR="002F4FDC" w:rsidRPr="008135BB">
        <w:rPr>
          <w:rFonts w:cs="Times New Roman"/>
          <w:lang w:val="uk-UA"/>
        </w:rPr>
        <w:t xml:space="preserve"> </w:t>
      </w:r>
      <w:r w:rsidRPr="009020AC">
        <w:rPr>
          <w:rFonts w:cs="Times New Roman"/>
          <w:lang w:val="en-US"/>
        </w:rPr>
        <w:t>A</w:t>
      </w:r>
      <w:r w:rsidR="00AB6428" w:rsidRPr="009020AC">
        <w:rPr>
          <w:rFonts w:cs="Times New Roman"/>
          <w:lang w:val="en-US"/>
        </w:rPr>
        <w:t>uto</w:t>
      </w:r>
      <w:r w:rsidR="00A45E0F">
        <w:rPr>
          <w:rFonts w:cs="Times New Roman"/>
          <w:lang w:val="en-US"/>
        </w:rPr>
        <w:t>r</w:t>
      </w:r>
      <w:r w:rsidR="002F4FDC" w:rsidRPr="008135BB">
        <w:rPr>
          <w:rFonts w:cs="Times New Roman"/>
          <w:vertAlign w:val="superscript"/>
          <w:lang w:val="uk-UA"/>
        </w:rPr>
        <w:t>1</w:t>
      </w:r>
      <w:r w:rsidR="00F12D70">
        <w:rPr>
          <w:rFonts w:cs="Times New Roman"/>
          <w:lang w:val="uk-UA"/>
        </w:rPr>
        <w:t>,</w:t>
      </w:r>
      <w:r w:rsidR="00F12D70" w:rsidRPr="00F12D70">
        <w:rPr>
          <w:rFonts w:cs="Times New Roman"/>
          <w:vertAlign w:val="superscript"/>
          <w:lang w:val="uk-UA"/>
        </w:rPr>
        <w:tab/>
      </w:r>
      <w:hyperlink r:id="rId7" w:history="1">
        <w:r w:rsidR="00F12D70" w:rsidRPr="008320A2">
          <w:rPr>
            <w:rStyle w:val="a9"/>
            <w:lang w:val="en-US"/>
          </w:rPr>
          <w:t>https</w:t>
        </w:r>
        <w:r w:rsidR="00F12D70" w:rsidRPr="00F12D70">
          <w:rPr>
            <w:rStyle w:val="a9"/>
            <w:lang w:val="uk-UA"/>
          </w:rPr>
          <w:t>://</w:t>
        </w:r>
        <w:proofErr w:type="spellStart"/>
        <w:r w:rsidR="00F12D70" w:rsidRPr="008320A2">
          <w:rPr>
            <w:rStyle w:val="a9"/>
            <w:lang w:val="en-US"/>
          </w:rPr>
          <w:t>orcid</w:t>
        </w:r>
        <w:proofErr w:type="spellEnd"/>
        <w:r w:rsidR="00F12D70" w:rsidRPr="00F12D70">
          <w:rPr>
            <w:rStyle w:val="a9"/>
            <w:lang w:val="uk-UA"/>
          </w:rPr>
          <w:t>.</w:t>
        </w:r>
        <w:r w:rsidR="00F12D70" w:rsidRPr="008320A2">
          <w:rPr>
            <w:rStyle w:val="a9"/>
            <w:lang w:val="en-US"/>
          </w:rPr>
          <w:t>org</w:t>
        </w:r>
        <w:r w:rsidR="00F12D70" w:rsidRPr="00F12D70">
          <w:rPr>
            <w:rStyle w:val="a9"/>
            <w:lang w:val="uk-UA"/>
          </w:rPr>
          <w:t>/0000-000</w:t>
        </w:r>
        <w:r w:rsidR="00F12D70" w:rsidRPr="008320A2">
          <w:rPr>
            <w:rStyle w:val="a9"/>
            <w:lang w:val="uk-UA"/>
          </w:rPr>
          <w:t>0</w:t>
        </w:r>
        <w:r w:rsidR="00F12D70" w:rsidRPr="00F12D70">
          <w:rPr>
            <w:rStyle w:val="a9"/>
            <w:lang w:val="uk-UA"/>
          </w:rPr>
          <w:t>-</w:t>
        </w:r>
        <w:r w:rsidR="00F12D70" w:rsidRPr="008320A2">
          <w:rPr>
            <w:rStyle w:val="a9"/>
            <w:lang w:val="uk-UA"/>
          </w:rPr>
          <w:t>0000</w:t>
        </w:r>
        <w:r w:rsidR="00F12D70" w:rsidRPr="00F12D70">
          <w:rPr>
            <w:rStyle w:val="a9"/>
            <w:lang w:val="uk-UA"/>
          </w:rPr>
          <w:t>-</w:t>
        </w:r>
        <w:r w:rsidR="00F12D70" w:rsidRPr="008320A2">
          <w:rPr>
            <w:rStyle w:val="a9"/>
            <w:lang w:val="uk-UA"/>
          </w:rPr>
          <w:t>0000</w:t>
        </w:r>
      </w:hyperlink>
    </w:p>
    <w:p w14:paraId="3C788AED" w14:textId="2A0F1482" w:rsidR="002F4FDC" w:rsidRPr="00416FB4" w:rsidRDefault="00AB6428" w:rsidP="00F12D70">
      <w:pPr>
        <w:tabs>
          <w:tab w:val="left" w:pos="5103"/>
        </w:tabs>
        <w:spacing w:after="0" w:line="240" w:lineRule="auto"/>
        <w:ind w:left="3402"/>
        <w:jc w:val="both"/>
        <w:rPr>
          <w:rFonts w:cs="Times New Roman"/>
          <w:lang w:val="uk-UA"/>
        </w:rPr>
      </w:pPr>
      <w:r w:rsidRPr="009020AC">
        <w:rPr>
          <w:rFonts w:cs="Times New Roman"/>
          <w:lang w:val="en-US"/>
        </w:rPr>
        <w:t>B</w:t>
      </w:r>
      <w:r w:rsidR="002F4FDC">
        <w:rPr>
          <w:rFonts w:cs="Times New Roman"/>
          <w:lang w:val="uk-UA"/>
        </w:rPr>
        <w:t>.</w:t>
      </w:r>
      <w:r w:rsidR="002F4FDC" w:rsidRPr="008135BB">
        <w:rPr>
          <w:rFonts w:cs="Times New Roman"/>
          <w:lang w:val="uk-UA"/>
        </w:rPr>
        <w:t xml:space="preserve"> </w:t>
      </w:r>
      <w:r w:rsidRPr="009020AC">
        <w:rPr>
          <w:rFonts w:cs="Times New Roman"/>
          <w:lang w:val="en-US"/>
        </w:rPr>
        <w:t>Co</w:t>
      </w:r>
      <w:r w:rsidRPr="00416FB4">
        <w:rPr>
          <w:rFonts w:cs="Times New Roman"/>
          <w:lang w:val="uk-UA"/>
        </w:rPr>
        <w:t>-</w:t>
      </w:r>
      <w:proofErr w:type="spellStart"/>
      <w:r w:rsidRPr="009020AC">
        <w:rPr>
          <w:rFonts w:cs="Times New Roman"/>
          <w:lang w:val="en-US"/>
        </w:rPr>
        <w:t>autor</w:t>
      </w:r>
      <w:proofErr w:type="spellEnd"/>
      <w:r w:rsidRPr="00416FB4">
        <w:rPr>
          <w:rFonts w:cs="Times New Roman"/>
          <w:vertAlign w:val="superscript"/>
          <w:lang w:val="uk-UA"/>
        </w:rPr>
        <w:t>2</w:t>
      </w:r>
      <w:r w:rsidR="00F12D70" w:rsidRPr="00416FB4">
        <w:rPr>
          <w:rFonts w:cs="Times New Roman"/>
          <w:lang w:val="uk-UA"/>
        </w:rPr>
        <w:tab/>
      </w:r>
      <w:hyperlink r:id="rId8" w:history="1">
        <w:r w:rsidR="00F12D70" w:rsidRPr="008320A2">
          <w:rPr>
            <w:rStyle w:val="a9"/>
            <w:rFonts w:cs="Times New Roman"/>
            <w:lang w:val="en-US"/>
          </w:rPr>
          <w:t>h</w:t>
        </w:r>
        <w:r w:rsidR="00F12D70" w:rsidRPr="008320A2">
          <w:rPr>
            <w:rStyle w:val="a9"/>
            <w:lang w:val="en-US"/>
          </w:rPr>
          <w:t>ttps</w:t>
        </w:r>
        <w:r w:rsidR="00F12D70" w:rsidRPr="00416FB4">
          <w:rPr>
            <w:rStyle w:val="a9"/>
            <w:lang w:val="uk-UA"/>
          </w:rPr>
          <w:t>://</w:t>
        </w:r>
        <w:proofErr w:type="spellStart"/>
        <w:r w:rsidR="00F12D70" w:rsidRPr="008320A2">
          <w:rPr>
            <w:rStyle w:val="a9"/>
            <w:lang w:val="en-US"/>
          </w:rPr>
          <w:t>orcid</w:t>
        </w:r>
        <w:proofErr w:type="spellEnd"/>
        <w:r w:rsidR="00F12D70" w:rsidRPr="00416FB4">
          <w:rPr>
            <w:rStyle w:val="a9"/>
            <w:lang w:val="uk-UA"/>
          </w:rPr>
          <w:t>.</w:t>
        </w:r>
        <w:r w:rsidR="00F12D70" w:rsidRPr="008320A2">
          <w:rPr>
            <w:rStyle w:val="a9"/>
            <w:lang w:val="en-US"/>
          </w:rPr>
          <w:t>org</w:t>
        </w:r>
        <w:r w:rsidR="00F12D70" w:rsidRPr="00416FB4">
          <w:rPr>
            <w:rStyle w:val="a9"/>
            <w:lang w:val="uk-UA"/>
          </w:rPr>
          <w:t>/0000-0000-0000-0000</w:t>
        </w:r>
      </w:hyperlink>
    </w:p>
    <w:p w14:paraId="77768CF9" w14:textId="77777777" w:rsidR="002F4FDC" w:rsidRDefault="002F4FDC" w:rsidP="002F4FDC">
      <w:pPr>
        <w:spacing w:after="0" w:line="240" w:lineRule="auto"/>
        <w:jc w:val="both"/>
        <w:rPr>
          <w:rFonts w:cs="Times New Roman"/>
          <w:spacing w:val="-4"/>
          <w:lang w:val="en-US"/>
        </w:rPr>
      </w:pPr>
      <w:r w:rsidRPr="00046B6B">
        <w:rPr>
          <w:rFonts w:cs="Times New Roman"/>
          <w:spacing w:val="-4"/>
          <w:vertAlign w:val="superscript"/>
          <w:lang w:val="uk-UA"/>
        </w:rPr>
        <w:t>1</w:t>
      </w:r>
      <w:r w:rsidRPr="00046B6B">
        <w:rPr>
          <w:rFonts w:cs="Times New Roman"/>
          <w:spacing w:val="-4"/>
          <w:lang w:val="uk-UA"/>
        </w:rPr>
        <w:t xml:space="preserve"> </w:t>
      </w:r>
      <w:r w:rsidR="00272E5B">
        <w:rPr>
          <w:rFonts w:cs="Times New Roman"/>
          <w:spacing w:val="-4"/>
          <w:lang w:val="en-US"/>
        </w:rPr>
        <w:t>Dnipro University of Technology,</w:t>
      </w:r>
      <w:r w:rsidRPr="00046B6B">
        <w:rPr>
          <w:rFonts w:cs="Times New Roman"/>
          <w:spacing w:val="-4"/>
          <w:lang w:val="uk-UA"/>
        </w:rPr>
        <w:t xml:space="preserve"> </w:t>
      </w:r>
      <w:r w:rsidR="00272E5B">
        <w:rPr>
          <w:rFonts w:cs="Times New Roman"/>
          <w:spacing w:val="-4"/>
          <w:lang w:val="en-US"/>
        </w:rPr>
        <w:t>Dnipro</w:t>
      </w:r>
      <w:r w:rsidRPr="00046B6B">
        <w:rPr>
          <w:rFonts w:cs="Times New Roman"/>
          <w:spacing w:val="-4"/>
          <w:lang w:val="uk-UA"/>
        </w:rPr>
        <w:t xml:space="preserve">, </w:t>
      </w:r>
      <w:r w:rsidR="00272E5B">
        <w:rPr>
          <w:rFonts w:cs="Times New Roman"/>
          <w:spacing w:val="-4"/>
          <w:lang w:val="en-US"/>
        </w:rPr>
        <w:t>Ukraine</w:t>
      </w:r>
    </w:p>
    <w:p w14:paraId="1A0B155C" w14:textId="67794B1B" w:rsidR="00AB6428" w:rsidRPr="00AB6428" w:rsidRDefault="00AB6428" w:rsidP="002F4FDC">
      <w:pPr>
        <w:spacing w:after="0" w:line="240" w:lineRule="auto"/>
        <w:jc w:val="both"/>
        <w:rPr>
          <w:rFonts w:cs="Times New Roman"/>
          <w:spacing w:val="-4"/>
          <w:lang w:val="en-US"/>
        </w:rPr>
      </w:pPr>
      <w:r w:rsidRPr="00EC3DAA">
        <w:rPr>
          <w:rFonts w:cs="Times New Roman"/>
          <w:vertAlign w:val="superscript"/>
          <w:lang w:val="en-US"/>
        </w:rPr>
        <w:t xml:space="preserve">2 </w:t>
      </w:r>
      <w:r w:rsidR="00FA7132">
        <w:rPr>
          <w:rFonts w:cs="Times New Roman"/>
          <w:lang w:val="en-US"/>
        </w:rPr>
        <w:t>Organization</w:t>
      </w:r>
      <w:r w:rsidRPr="00EC3DAA">
        <w:rPr>
          <w:rFonts w:cs="Times New Roman"/>
          <w:lang w:val="en-US"/>
        </w:rPr>
        <w:t>..., City, Country</w:t>
      </w:r>
    </w:p>
    <w:p w14:paraId="363F294A" w14:textId="77777777" w:rsidR="002F4FDC" w:rsidRDefault="002F4FDC" w:rsidP="002F4FDC">
      <w:pPr>
        <w:spacing w:after="0" w:line="240" w:lineRule="auto"/>
        <w:jc w:val="both"/>
        <w:rPr>
          <w:rFonts w:cs="Times New Roman"/>
          <w:spacing w:val="-4"/>
          <w:lang w:val="uk-UA"/>
        </w:rPr>
      </w:pPr>
    </w:p>
    <w:p w14:paraId="301FBE92" w14:textId="77777777" w:rsidR="002F4FDC" w:rsidRPr="00742B67" w:rsidRDefault="00742B67" w:rsidP="002F4FDC">
      <w:pPr>
        <w:spacing w:after="0" w:line="240" w:lineRule="auto"/>
        <w:jc w:val="center"/>
        <w:rPr>
          <w:rFonts w:cs="Times New Roman"/>
          <w:b/>
          <w:bCs/>
          <w:spacing w:val="-4"/>
          <w:lang w:val="en-US"/>
        </w:rPr>
      </w:pPr>
      <w:r>
        <w:rPr>
          <w:rFonts w:cs="Times New Roman"/>
          <w:b/>
          <w:bCs/>
          <w:spacing w:val="-4"/>
          <w:lang w:val="en-US"/>
        </w:rPr>
        <w:t>NAME</w:t>
      </w:r>
    </w:p>
    <w:p w14:paraId="4CDEB3D7" w14:textId="77777777" w:rsidR="00EC136B" w:rsidRDefault="00EC136B" w:rsidP="00046B6B">
      <w:pPr>
        <w:spacing w:after="0" w:line="240" w:lineRule="auto"/>
        <w:jc w:val="both"/>
        <w:rPr>
          <w:spacing w:val="-4"/>
          <w:lang w:val="uk-UA"/>
        </w:rPr>
      </w:pPr>
    </w:p>
    <w:p w14:paraId="16A61FEA" w14:textId="77777777" w:rsidR="002F4FDC" w:rsidRPr="000C1ACF" w:rsidRDefault="002F4FDC" w:rsidP="571C69DA">
      <w:pPr>
        <w:spacing w:after="0" w:line="240" w:lineRule="auto"/>
        <w:ind w:firstLine="397"/>
        <w:jc w:val="both"/>
        <w:rPr>
          <w:rFonts w:eastAsia="Times New Roman" w:cs="Times New Roman"/>
          <w:sz w:val="24"/>
          <w:szCs w:val="24"/>
          <w:lang w:val="uk-UA"/>
        </w:rPr>
      </w:pPr>
      <w:r w:rsidRPr="000C1ACF">
        <w:rPr>
          <w:rFonts w:eastAsia="Times New Roman" w:cs="Times New Roman"/>
          <w:b/>
          <w:bCs/>
          <w:sz w:val="24"/>
          <w:szCs w:val="24"/>
          <w:lang w:val="uk-UA"/>
        </w:rPr>
        <w:t>Мета.</w:t>
      </w:r>
      <w:r w:rsidR="004F7744" w:rsidRPr="000C1ACF">
        <w:rPr>
          <w:rFonts w:eastAsia="Times New Roman" w:cs="Times New Roman"/>
          <w:b/>
          <w:bCs/>
          <w:sz w:val="24"/>
          <w:szCs w:val="24"/>
          <w:lang w:val="uk-UA"/>
        </w:rPr>
        <w:t xml:space="preserve"> </w:t>
      </w:r>
      <w:r w:rsidR="004F7744" w:rsidRPr="000C1ACF">
        <w:rPr>
          <w:rFonts w:eastAsia="Times New Roman" w:cs="Times New Roman"/>
          <w:sz w:val="24"/>
          <w:szCs w:val="24"/>
          <w:lang w:val="uk-UA"/>
        </w:rPr>
        <w:t>Розрахунок</w:t>
      </w:r>
      <w:r w:rsidR="004A4340" w:rsidRPr="008B13B7">
        <w:rPr>
          <w:rFonts w:eastAsia="Times New Roman" w:cs="Times New Roman"/>
          <w:sz w:val="24"/>
          <w:szCs w:val="24"/>
        </w:rPr>
        <w:t>..</w:t>
      </w:r>
      <w:r w:rsidR="002C761B" w:rsidRPr="000C1ACF">
        <w:rPr>
          <w:rFonts w:eastAsia="Times New Roman" w:cs="Times New Roman"/>
          <w:sz w:val="24"/>
          <w:szCs w:val="24"/>
          <w:lang w:val="uk-UA"/>
        </w:rPr>
        <w:t>.</w:t>
      </w:r>
    </w:p>
    <w:p w14:paraId="7E23218E" w14:textId="77777777" w:rsidR="002F4FDC" w:rsidRPr="008B09B0" w:rsidRDefault="002F4FDC" w:rsidP="571C69DA">
      <w:pPr>
        <w:spacing w:after="0" w:line="240" w:lineRule="auto"/>
        <w:ind w:firstLine="397"/>
        <w:jc w:val="both"/>
        <w:rPr>
          <w:rFonts w:eastAsia="Times New Roman" w:cs="Times New Roman"/>
          <w:b/>
          <w:bCs/>
          <w:sz w:val="24"/>
          <w:szCs w:val="24"/>
          <w:lang w:val="uk-UA"/>
        </w:rPr>
      </w:pPr>
      <w:r w:rsidRPr="000C1ACF">
        <w:rPr>
          <w:rFonts w:eastAsia="Times New Roman" w:cs="Times New Roman"/>
          <w:b/>
          <w:bCs/>
          <w:sz w:val="24"/>
          <w:szCs w:val="24"/>
          <w:lang w:val="uk-UA"/>
        </w:rPr>
        <w:t>Методика</w:t>
      </w:r>
      <w:r w:rsidR="0097672B" w:rsidRPr="000C1ACF">
        <w:rPr>
          <w:rFonts w:eastAsia="Times New Roman" w:cs="Times New Roman"/>
          <w:b/>
          <w:bCs/>
          <w:sz w:val="24"/>
          <w:szCs w:val="24"/>
          <w:lang w:val="uk-UA"/>
        </w:rPr>
        <w:t>.</w:t>
      </w:r>
      <w:r w:rsidR="00736716" w:rsidRPr="00505C9F">
        <w:rPr>
          <w:rFonts w:eastAsia="Times New Roman" w:cs="Times New Roman"/>
          <w:b/>
          <w:bCs/>
          <w:sz w:val="24"/>
          <w:szCs w:val="24"/>
          <w:lang w:val="uk-UA"/>
        </w:rPr>
        <w:t xml:space="preserve"> </w:t>
      </w:r>
      <w:r w:rsidR="00736716" w:rsidRPr="00505C9F">
        <w:rPr>
          <w:rFonts w:eastAsia="Times New Roman" w:cs="Times New Roman"/>
          <w:sz w:val="24"/>
          <w:szCs w:val="24"/>
          <w:lang w:val="uk-UA"/>
        </w:rPr>
        <w:t>Розрахунок здійснюється за допомогою</w:t>
      </w:r>
      <w:r w:rsidR="004A4340" w:rsidRPr="004A4340">
        <w:rPr>
          <w:rFonts w:eastAsia="Times New Roman" w:cs="Times New Roman"/>
          <w:sz w:val="24"/>
          <w:szCs w:val="24"/>
        </w:rPr>
        <w:t>..</w:t>
      </w:r>
      <w:r w:rsidR="006D766A">
        <w:rPr>
          <w:rFonts w:eastAsia="Times New Roman" w:cs="Times New Roman"/>
          <w:sz w:val="24"/>
          <w:szCs w:val="24"/>
          <w:lang w:val="uk-UA"/>
        </w:rPr>
        <w:t>.</w:t>
      </w:r>
    </w:p>
    <w:p w14:paraId="24CB44B7" w14:textId="77777777" w:rsidR="0097672B" w:rsidRPr="00EE48A6" w:rsidRDefault="0097672B" w:rsidP="571C69DA">
      <w:pPr>
        <w:spacing w:after="0" w:line="240" w:lineRule="auto"/>
        <w:ind w:firstLine="397"/>
        <w:jc w:val="both"/>
        <w:rPr>
          <w:rFonts w:eastAsia="Times New Roman" w:cs="Times New Roman"/>
          <w:b/>
          <w:bCs/>
          <w:spacing w:val="-4"/>
          <w:sz w:val="24"/>
          <w:szCs w:val="24"/>
          <w:lang w:val="uk-UA"/>
        </w:rPr>
      </w:pPr>
      <w:r w:rsidRPr="002C761B">
        <w:rPr>
          <w:rFonts w:eastAsia="Times New Roman" w:cs="Times New Roman"/>
          <w:b/>
          <w:bCs/>
          <w:spacing w:val="-4"/>
          <w:sz w:val="24"/>
          <w:szCs w:val="24"/>
          <w:lang w:val="uk-UA"/>
        </w:rPr>
        <w:t>Результати.</w:t>
      </w:r>
      <w:r w:rsidR="006E6EAA">
        <w:rPr>
          <w:rFonts w:eastAsia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="004A4340">
        <w:rPr>
          <w:rFonts w:eastAsia="Times New Roman" w:cs="Times New Roman"/>
          <w:spacing w:val="-4"/>
          <w:sz w:val="24"/>
          <w:szCs w:val="24"/>
          <w:lang w:val="uk-UA"/>
        </w:rPr>
        <w:t>З</w:t>
      </w:r>
      <w:r w:rsidR="00592FB6">
        <w:rPr>
          <w:rFonts w:eastAsia="Times New Roman" w:cs="Times New Roman"/>
          <w:spacing w:val="-4"/>
          <w:sz w:val="24"/>
          <w:szCs w:val="24"/>
          <w:lang w:val="uk-UA"/>
        </w:rPr>
        <w:t>начення складають відповідно</w:t>
      </w:r>
      <w:r w:rsidR="004A4340">
        <w:rPr>
          <w:rFonts w:eastAsia="Times New Roman" w:cs="Times New Roman"/>
          <w:spacing w:val="-4"/>
          <w:sz w:val="24"/>
          <w:szCs w:val="24"/>
          <w:lang w:val="uk-UA"/>
        </w:rPr>
        <w:t>…</w:t>
      </w:r>
    </w:p>
    <w:p w14:paraId="2517EB56" w14:textId="77777777" w:rsidR="0097672B" w:rsidRPr="00A16988" w:rsidRDefault="0097672B" w:rsidP="571C69DA">
      <w:pPr>
        <w:spacing w:after="0" w:line="240" w:lineRule="auto"/>
        <w:ind w:firstLine="397"/>
        <w:jc w:val="both"/>
        <w:rPr>
          <w:rFonts w:eastAsia="Times New Roman" w:cs="Times New Roman"/>
          <w:spacing w:val="-4"/>
          <w:sz w:val="24"/>
          <w:szCs w:val="24"/>
          <w:lang w:val="uk-UA"/>
        </w:rPr>
      </w:pPr>
      <w:r w:rsidRPr="002C761B">
        <w:rPr>
          <w:rFonts w:eastAsia="Times New Roman" w:cs="Times New Roman"/>
          <w:b/>
          <w:bCs/>
          <w:spacing w:val="-4"/>
          <w:sz w:val="24"/>
          <w:szCs w:val="24"/>
          <w:lang w:val="uk-UA"/>
        </w:rPr>
        <w:t>Наукова новизна.</w:t>
      </w:r>
      <w:r w:rsidR="00A16988" w:rsidRPr="00505C9F">
        <w:rPr>
          <w:rFonts w:eastAsia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="00A16988">
        <w:rPr>
          <w:rFonts w:eastAsia="Times New Roman" w:cs="Times New Roman"/>
          <w:spacing w:val="-4"/>
          <w:sz w:val="24"/>
          <w:szCs w:val="24"/>
          <w:lang w:val="uk-UA"/>
        </w:rPr>
        <w:t>Встановлені залежності</w:t>
      </w:r>
      <w:r w:rsidR="004A4340">
        <w:rPr>
          <w:rFonts w:eastAsia="Times New Roman" w:cs="Times New Roman"/>
          <w:spacing w:val="-4"/>
          <w:sz w:val="24"/>
          <w:szCs w:val="24"/>
          <w:lang w:val="uk-UA"/>
        </w:rPr>
        <w:t>..</w:t>
      </w:r>
      <w:r w:rsidR="00C018ED" w:rsidRPr="00C018ED">
        <w:rPr>
          <w:rFonts w:eastAsia="Times New Roman" w:cs="Times New Roman"/>
          <w:sz w:val="24"/>
          <w:szCs w:val="24"/>
          <w:lang w:val="uk-UA"/>
        </w:rPr>
        <w:t>.</w:t>
      </w:r>
    </w:p>
    <w:p w14:paraId="21AC0754" w14:textId="43216553" w:rsidR="0097672B" w:rsidRPr="00FA7132" w:rsidRDefault="0097672B" w:rsidP="571C69DA">
      <w:pPr>
        <w:spacing w:after="0" w:line="240" w:lineRule="auto"/>
        <w:ind w:firstLine="397"/>
        <w:jc w:val="both"/>
        <w:rPr>
          <w:rFonts w:eastAsia="Times New Roman" w:cs="Times New Roman"/>
          <w:spacing w:val="-4"/>
          <w:sz w:val="24"/>
          <w:szCs w:val="24"/>
          <w:lang w:val="uk-UA"/>
        </w:rPr>
      </w:pPr>
      <w:r w:rsidRPr="002C761B">
        <w:rPr>
          <w:rFonts w:eastAsia="Times New Roman" w:cs="Times New Roman"/>
          <w:b/>
          <w:bCs/>
          <w:spacing w:val="-4"/>
          <w:sz w:val="24"/>
          <w:szCs w:val="24"/>
          <w:lang w:val="uk-UA"/>
        </w:rPr>
        <w:t>Практична значимість</w:t>
      </w:r>
      <w:r w:rsidR="0002570A">
        <w:rPr>
          <w:rFonts w:eastAsia="Times New Roman" w:cs="Times New Roman"/>
          <w:b/>
          <w:bCs/>
          <w:spacing w:val="-4"/>
          <w:sz w:val="24"/>
          <w:szCs w:val="24"/>
          <w:lang w:val="uk-UA"/>
        </w:rPr>
        <w:t xml:space="preserve">. </w:t>
      </w:r>
      <w:r w:rsidR="000F2739">
        <w:rPr>
          <w:rFonts w:eastAsia="Times New Roman" w:cs="Times New Roman"/>
          <w:spacing w:val="-4"/>
          <w:sz w:val="24"/>
          <w:szCs w:val="24"/>
          <w:lang w:val="uk-UA"/>
        </w:rPr>
        <w:t>Отримані дані розрахунк</w:t>
      </w:r>
      <w:r w:rsidR="00FA7132">
        <w:rPr>
          <w:rFonts w:eastAsia="Times New Roman" w:cs="Times New Roman"/>
          <w:spacing w:val="-4"/>
          <w:sz w:val="24"/>
          <w:szCs w:val="24"/>
          <w:lang w:val="uk-UA"/>
        </w:rPr>
        <w:t>ів дозволяють…</w:t>
      </w:r>
    </w:p>
    <w:p w14:paraId="5FA1E71F" w14:textId="77777777" w:rsidR="0097672B" w:rsidRPr="009D3B27" w:rsidRDefault="0097672B" w:rsidP="571C69DA">
      <w:pPr>
        <w:spacing w:after="0" w:line="240" w:lineRule="auto"/>
        <w:ind w:firstLine="397"/>
        <w:jc w:val="both"/>
        <w:rPr>
          <w:rFonts w:eastAsia="Times New Roman" w:cs="Times New Roman"/>
          <w:spacing w:val="-4"/>
          <w:sz w:val="24"/>
          <w:szCs w:val="24"/>
          <w:lang w:val="uk-UA"/>
        </w:rPr>
      </w:pPr>
      <w:r w:rsidRPr="002C761B">
        <w:rPr>
          <w:rFonts w:eastAsia="Times New Roman" w:cs="Times New Roman"/>
          <w:b/>
          <w:bCs/>
          <w:i/>
          <w:iCs/>
          <w:spacing w:val="-4"/>
          <w:sz w:val="24"/>
          <w:szCs w:val="24"/>
          <w:lang w:val="uk-UA"/>
        </w:rPr>
        <w:t>Ключові слова</w:t>
      </w:r>
      <w:r w:rsidR="00272E5B" w:rsidRPr="002C761B">
        <w:rPr>
          <w:rFonts w:eastAsia="Times New Roman" w:cs="Times New Roman"/>
          <w:b/>
          <w:bCs/>
          <w:i/>
          <w:iCs/>
          <w:spacing w:val="-4"/>
          <w:sz w:val="24"/>
          <w:szCs w:val="24"/>
          <w:lang w:val="uk-UA"/>
        </w:rPr>
        <w:t>:</w:t>
      </w:r>
      <w:r w:rsidR="007D6958">
        <w:rPr>
          <w:rFonts w:eastAsia="Times New Roman" w:cs="Times New Roman"/>
          <w:b/>
          <w:bCs/>
          <w:i/>
          <w:iCs/>
          <w:spacing w:val="-4"/>
          <w:sz w:val="24"/>
          <w:szCs w:val="24"/>
          <w:lang w:val="uk-UA"/>
        </w:rPr>
        <w:t xml:space="preserve"> </w:t>
      </w:r>
      <w:r w:rsidR="00A45424" w:rsidRPr="00D20D71">
        <w:rPr>
          <w:rFonts w:eastAsia="Times New Roman" w:cs="Times New Roman"/>
          <w:i/>
          <w:iCs/>
          <w:spacing w:val="-4"/>
          <w:sz w:val="24"/>
          <w:szCs w:val="24"/>
          <w:lang w:val="uk-UA"/>
        </w:rPr>
        <w:t xml:space="preserve">фізико-механічні властивості, </w:t>
      </w:r>
      <w:r w:rsidR="009D3B27" w:rsidRPr="00D20D71">
        <w:rPr>
          <w:rFonts w:eastAsia="Times New Roman" w:cs="Times New Roman"/>
          <w:i/>
          <w:iCs/>
          <w:sz w:val="24"/>
          <w:szCs w:val="24"/>
          <w:lang w:val="uk-UA"/>
        </w:rPr>
        <w:t>коефіцієнт запасу стійкості</w:t>
      </w:r>
      <w:r w:rsidR="004A4340">
        <w:rPr>
          <w:rFonts w:eastAsia="Times New Roman" w:cs="Times New Roman"/>
          <w:i/>
          <w:iCs/>
          <w:sz w:val="24"/>
          <w:szCs w:val="24"/>
          <w:lang w:val="uk-UA"/>
        </w:rPr>
        <w:t>…</w:t>
      </w:r>
    </w:p>
    <w:p w14:paraId="612C86A6" w14:textId="77777777" w:rsidR="00272E5B" w:rsidRDefault="00272E5B" w:rsidP="571C69DA">
      <w:pPr>
        <w:spacing w:after="0" w:line="240" w:lineRule="auto"/>
        <w:jc w:val="both"/>
        <w:rPr>
          <w:rFonts w:eastAsia="Times New Roman" w:cs="Times New Roman"/>
          <w:spacing w:val="-4"/>
          <w:lang w:val="uk-UA"/>
        </w:rPr>
      </w:pPr>
    </w:p>
    <w:p w14:paraId="043667D9" w14:textId="18EDC68E" w:rsidR="00272E5B" w:rsidRDefault="00272E5B" w:rsidP="571C69DA">
      <w:pPr>
        <w:spacing w:after="0" w:line="240" w:lineRule="auto"/>
        <w:ind w:firstLine="567"/>
        <w:jc w:val="both"/>
        <w:rPr>
          <w:rFonts w:eastAsia="Times New Roman" w:cs="Times New Roman"/>
          <w:spacing w:val="-4"/>
          <w:lang w:val="uk-UA"/>
        </w:rPr>
      </w:pPr>
      <w:r w:rsidRPr="00F900C9">
        <w:rPr>
          <w:rFonts w:eastAsia="Times New Roman" w:cs="Times New Roman"/>
          <w:b/>
          <w:bCs/>
          <w:spacing w:val="-4"/>
          <w:lang w:val="uk-UA"/>
        </w:rPr>
        <w:t>Вступ.</w:t>
      </w:r>
      <w:r w:rsidRPr="571C69DA">
        <w:rPr>
          <w:rFonts w:eastAsia="Times New Roman" w:cs="Times New Roman"/>
          <w:spacing w:val="-4"/>
          <w:lang w:val="uk-UA"/>
        </w:rPr>
        <w:t xml:space="preserve"> </w:t>
      </w:r>
      <w:proofErr w:type="spellStart"/>
      <w:r w:rsidR="00F900C9">
        <w:rPr>
          <w:rFonts w:eastAsia="Times New Roman" w:cs="Times New Roman"/>
          <w:spacing w:val="-4"/>
          <w:lang w:val="uk-UA"/>
        </w:rPr>
        <w:t>Відвалоутворення</w:t>
      </w:r>
      <w:proofErr w:type="spellEnd"/>
      <w:r w:rsidR="00F900C9">
        <w:rPr>
          <w:rFonts w:eastAsia="Times New Roman" w:cs="Times New Roman"/>
          <w:spacing w:val="-4"/>
          <w:lang w:val="uk-UA"/>
        </w:rPr>
        <w:t xml:space="preserve"> </w:t>
      </w:r>
      <w:r w:rsidR="00626DD4">
        <w:rPr>
          <w:rFonts w:eastAsia="Times New Roman" w:cs="Times New Roman"/>
          <w:spacing w:val="-4"/>
          <w:lang w:val="uk-UA"/>
        </w:rPr>
        <w:t>є</w:t>
      </w:r>
      <w:r w:rsidR="0016769C">
        <w:rPr>
          <w:rFonts w:eastAsia="Times New Roman" w:cs="Times New Roman"/>
          <w:spacing w:val="-4"/>
          <w:lang w:val="uk-UA"/>
        </w:rPr>
        <w:t xml:space="preserve"> </w:t>
      </w:r>
      <w:r w:rsidR="00BB775B">
        <w:rPr>
          <w:rFonts w:eastAsia="Times New Roman" w:cs="Times New Roman"/>
          <w:spacing w:val="-4"/>
          <w:lang w:val="uk-UA"/>
        </w:rPr>
        <w:t>…</w:t>
      </w:r>
      <w:r w:rsidR="00A63E62">
        <w:rPr>
          <w:rFonts w:eastAsia="Times New Roman" w:cs="Times New Roman"/>
          <w:spacing w:val="-4"/>
          <w:lang w:val="uk-UA"/>
        </w:rPr>
        <w:t xml:space="preserve"> </w:t>
      </w:r>
      <w:r w:rsidR="00A63E62" w:rsidRPr="008B13B7">
        <w:rPr>
          <w:rFonts w:eastAsia="Times New Roman" w:cs="Times New Roman"/>
          <w:spacing w:val="-4"/>
        </w:rPr>
        <w:t>[1, 2]</w:t>
      </w:r>
      <w:r w:rsidR="009105BA">
        <w:rPr>
          <w:rFonts w:eastAsia="Times New Roman" w:cs="Times New Roman"/>
          <w:spacing w:val="-4"/>
          <w:lang w:val="uk-UA"/>
        </w:rPr>
        <w:t>.</w:t>
      </w:r>
      <w:r w:rsidR="00076D48">
        <w:rPr>
          <w:rFonts w:eastAsia="Times New Roman" w:cs="Times New Roman"/>
          <w:spacing w:val="-4"/>
          <w:lang w:val="uk-UA"/>
        </w:rPr>
        <w:t xml:space="preserve"> Тоді як </w:t>
      </w:r>
      <w:r w:rsidR="00BB775B">
        <w:rPr>
          <w:rFonts w:eastAsia="Times New Roman" w:cs="Times New Roman"/>
          <w:spacing w:val="-4"/>
          <w:lang w:val="uk-UA"/>
        </w:rPr>
        <w:t>…</w:t>
      </w:r>
      <w:r w:rsidR="00A63E62" w:rsidRPr="008B13B7">
        <w:rPr>
          <w:rFonts w:eastAsia="Times New Roman" w:cs="Times New Roman"/>
          <w:spacing w:val="-4"/>
        </w:rPr>
        <w:t xml:space="preserve"> [3</w:t>
      </w:r>
      <w:r w:rsidR="00F12D70" w:rsidRPr="00416FB4">
        <w:rPr>
          <w:rFonts w:eastAsia="Times New Roman" w:cs="Times New Roman"/>
          <w:spacing w:val="-4"/>
        </w:rPr>
        <w:t>–</w:t>
      </w:r>
      <w:r w:rsidR="00A63E62" w:rsidRPr="008B13B7">
        <w:rPr>
          <w:rFonts w:eastAsia="Times New Roman" w:cs="Times New Roman"/>
          <w:spacing w:val="-4"/>
        </w:rPr>
        <w:t>5]</w:t>
      </w:r>
      <w:r w:rsidR="00076D48">
        <w:rPr>
          <w:rFonts w:eastAsia="Times New Roman" w:cs="Times New Roman"/>
          <w:spacing w:val="-4"/>
          <w:lang w:val="uk-UA"/>
        </w:rPr>
        <w:t>.</w:t>
      </w:r>
      <w:r w:rsidR="00274C6F">
        <w:rPr>
          <w:rFonts w:eastAsia="Times New Roman" w:cs="Times New Roman"/>
          <w:spacing w:val="-4"/>
          <w:lang w:val="uk-UA"/>
        </w:rPr>
        <w:t xml:space="preserve"> Згідно з </w:t>
      </w:r>
      <w:r w:rsidR="00274C6F" w:rsidRPr="007F64CC">
        <w:rPr>
          <w:rFonts w:eastAsia="Times New Roman" w:cs="Times New Roman"/>
          <w:spacing w:val="-4"/>
          <w:lang w:val="uk-UA"/>
        </w:rPr>
        <w:t>[6]…</w:t>
      </w:r>
    </w:p>
    <w:p w14:paraId="6CF51095" w14:textId="77777777" w:rsidR="00FA7132" w:rsidRDefault="00FA7132" w:rsidP="571C69DA">
      <w:pPr>
        <w:spacing w:after="0" w:line="240" w:lineRule="auto"/>
        <w:ind w:firstLine="567"/>
        <w:jc w:val="both"/>
        <w:rPr>
          <w:rFonts w:eastAsia="Times New Roman" w:cs="Times New Roman"/>
          <w:b/>
          <w:bCs/>
          <w:spacing w:val="-4"/>
          <w:lang w:val="uk-UA"/>
        </w:rPr>
      </w:pPr>
      <w:r w:rsidRPr="00FA7132">
        <w:rPr>
          <w:rFonts w:eastAsia="Times New Roman" w:cs="Times New Roman"/>
          <w:b/>
          <w:bCs/>
          <w:spacing w:val="-4"/>
          <w:lang w:val="uk-UA"/>
        </w:rPr>
        <w:t>Аналіз попередніх досліджень</w:t>
      </w:r>
      <w:r>
        <w:rPr>
          <w:rFonts w:eastAsia="Times New Roman" w:cs="Times New Roman"/>
          <w:b/>
          <w:bCs/>
          <w:spacing w:val="-4"/>
          <w:lang w:val="uk-UA"/>
        </w:rPr>
        <w:t>.</w:t>
      </w:r>
    </w:p>
    <w:p w14:paraId="5D2B504E" w14:textId="4F8CF8AB" w:rsidR="00FA7132" w:rsidRPr="00FA7132" w:rsidRDefault="00FA7132" w:rsidP="571C69DA">
      <w:pPr>
        <w:spacing w:after="0" w:line="240" w:lineRule="auto"/>
        <w:ind w:firstLine="567"/>
        <w:jc w:val="both"/>
        <w:rPr>
          <w:rFonts w:eastAsia="Times New Roman" w:cs="Times New Roman"/>
          <w:b/>
          <w:bCs/>
          <w:spacing w:val="-4"/>
          <w:lang w:val="uk-UA"/>
        </w:rPr>
      </w:pPr>
      <w:r>
        <w:rPr>
          <w:rFonts w:eastAsia="Times New Roman" w:cs="Times New Roman"/>
          <w:b/>
          <w:bCs/>
          <w:spacing w:val="-4"/>
          <w:lang w:val="uk-UA"/>
        </w:rPr>
        <w:t xml:space="preserve">Формулювання невирішеної частини проблеми та </w:t>
      </w:r>
      <w:r w:rsidRPr="00FA7132">
        <w:rPr>
          <w:rFonts w:eastAsia="Times New Roman" w:cs="Times New Roman"/>
          <w:b/>
          <w:bCs/>
          <w:spacing w:val="-4"/>
          <w:lang w:val="uk-UA"/>
        </w:rPr>
        <w:t>мети.</w:t>
      </w:r>
    </w:p>
    <w:p w14:paraId="363AA5A2" w14:textId="18949D82" w:rsidR="00CC568F" w:rsidRDefault="00AE0DEB" w:rsidP="571C69DA">
      <w:pPr>
        <w:spacing w:after="0" w:line="240" w:lineRule="auto"/>
        <w:ind w:firstLine="567"/>
        <w:jc w:val="both"/>
        <w:rPr>
          <w:rFonts w:eastAsia="Times New Roman" w:cs="Times New Roman"/>
          <w:spacing w:val="-4"/>
          <w:lang w:val="uk-UA"/>
        </w:rPr>
      </w:pPr>
      <w:r>
        <w:rPr>
          <w:rFonts w:eastAsia="Times New Roman" w:cs="Times New Roman"/>
          <w:b/>
          <w:spacing w:val="-4"/>
          <w:lang w:val="uk-UA"/>
        </w:rPr>
        <w:t>Основна частина</w:t>
      </w:r>
      <w:r w:rsidR="00FA7132">
        <w:rPr>
          <w:rFonts w:eastAsia="Times New Roman" w:cs="Times New Roman"/>
          <w:b/>
          <w:spacing w:val="-4"/>
          <w:lang w:val="uk-UA"/>
        </w:rPr>
        <w:t xml:space="preserve"> (Результати)</w:t>
      </w:r>
      <w:r w:rsidR="00EE5487" w:rsidRPr="00EE5487">
        <w:rPr>
          <w:rFonts w:eastAsia="Times New Roman" w:cs="Times New Roman"/>
          <w:b/>
          <w:spacing w:val="-4"/>
          <w:lang w:val="uk-UA"/>
        </w:rPr>
        <w:t xml:space="preserve">. </w:t>
      </w:r>
      <w:r w:rsidR="008D4D7E" w:rsidRPr="008D4D7E">
        <w:rPr>
          <w:rFonts w:eastAsia="Times New Roman" w:cs="Times New Roman"/>
          <w:bCs/>
          <w:spacing w:val="-4"/>
          <w:lang w:val="uk-UA"/>
        </w:rPr>
        <w:t>Ф</w:t>
      </w:r>
      <w:r w:rsidR="00C018ED">
        <w:rPr>
          <w:rFonts w:eastAsia="Times New Roman" w:cs="Times New Roman"/>
          <w:spacing w:val="-4"/>
          <w:lang w:val="uk-UA"/>
        </w:rPr>
        <w:t>ізико-механічні властивості масиву м’яких порід розкриву, а саме кут внутрішнього тертя (</w:t>
      </w:r>
      <w:r w:rsidR="00C018ED" w:rsidRPr="0079470A">
        <w:rPr>
          <w:rFonts w:cs="Times New Roman"/>
          <w:i/>
          <w:iCs/>
        </w:rPr>
        <w:t>ρ</w:t>
      </w:r>
      <w:r w:rsidR="00C018ED" w:rsidRPr="00C018ED">
        <w:rPr>
          <w:rFonts w:cs="Times New Roman"/>
          <w:iCs/>
          <w:lang w:val="uk-UA"/>
        </w:rPr>
        <w:t xml:space="preserve">, </w:t>
      </w:r>
      <w:r w:rsidR="00C018ED">
        <w:rPr>
          <w:rFonts w:eastAsia="Times New Roman" w:cs="Times New Roman"/>
          <w:spacing w:val="-4"/>
          <w:lang w:val="uk-UA"/>
        </w:rPr>
        <w:t>град) і зчеплення (</w:t>
      </w:r>
      <w:r w:rsidR="00C018ED" w:rsidRPr="00C018ED">
        <w:rPr>
          <w:rFonts w:eastAsia="Times New Roman" w:cs="Times New Roman"/>
          <w:i/>
          <w:spacing w:val="-4"/>
          <w:lang w:val="uk-UA"/>
        </w:rPr>
        <w:t>К</w:t>
      </w:r>
      <w:r w:rsidR="00C018ED" w:rsidRPr="00C018ED">
        <w:rPr>
          <w:rFonts w:eastAsia="Times New Roman" w:cs="Times New Roman"/>
          <w:spacing w:val="-4"/>
          <w:lang w:val="uk-UA"/>
        </w:rPr>
        <w:t>, кПа</w:t>
      </w:r>
      <w:r w:rsidR="00C018ED">
        <w:rPr>
          <w:rFonts w:eastAsia="Times New Roman" w:cs="Times New Roman"/>
          <w:spacing w:val="-4"/>
          <w:lang w:val="uk-UA"/>
        </w:rPr>
        <w:t>) залежать від вологості (</w:t>
      </w:r>
      <w:r w:rsidR="00C018ED" w:rsidRPr="00C018ED">
        <w:rPr>
          <w:rFonts w:eastAsia="Times New Roman" w:cs="Times New Roman"/>
          <w:i/>
          <w:spacing w:val="-4"/>
          <w:lang w:val="en-US"/>
        </w:rPr>
        <w:t>W</w:t>
      </w:r>
      <w:r w:rsidR="00C018ED" w:rsidRPr="00C018ED">
        <w:rPr>
          <w:rFonts w:eastAsia="Times New Roman" w:cs="Times New Roman"/>
          <w:spacing w:val="-4"/>
          <w:lang w:val="uk-UA"/>
        </w:rPr>
        <w:t>, %</w:t>
      </w:r>
      <w:r w:rsidR="00C018ED">
        <w:rPr>
          <w:rFonts w:eastAsia="Times New Roman" w:cs="Times New Roman"/>
          <w:spacing w:val="-4"/>
          <w:lang w:val="uk-UA"/>
        </w:rPr>
        <w:t>) (рис. 1).</w:t>
      </w:r>
    </w:p>
    <w:p w14:paraId="52CE51C1" w14:textId="77777777" w:rsidR="00FA7132" w:rsidRDefault="00FA7132" w:rsidP="571C69DA">
      <w:pPr>
        <w:spacing w:after="0" w:line="240" w:lineRule="auto"/>
        <w:ind w:firstLine="567"/>
        <w:jc w:val="both"/>
        <w:rPr>
          <w:rFonts w:eastAsia="Times New Roman" w:cs="Times New Roman"/>
          <w:spacing w:val="-4"/>
          <w:lang w:val="uk-UA"/>
        </w:rPr>
      </w:pPr>
    </w:p>
    <w:p w14:paraId="71E7EB82" w14:textId="77777777" w:rsidR="00EE5487" w:rsidRDefault="00EE5487" w:rsidP="000672E1">
      <w:pPr>
        <w:spacing w:after="0" w:line="240" w:lineRule="auto"/>
        <w:jc w:val="center"/>
      </w:pPr>
      <w:r>
        <w:rPr>
          <w:noProof/>
          <w:lang w:val="en-US"/>
        </w:rPr>
        <w:drawing>
          <wp:inline distT="0" distB="0" distL="0" distR="0" wp14:anchorId="07E15680" wp14:editId="4DDED021">
            <wp:extent cx="2606400" cy="2703600"/>
            <wp:effectExtent l="0" t="0" r="3810" b="1905"/>
            <wp:docPr id="2045621333" name="Рисунок 2045621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45621333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7" t="2310" r="4305" b="4290"/>
                    <a:stretch/>
                  </pic:blipFill>
                  <pic:spPr bwMode="auto">
                    <a:xfrm>
                      <a:off x="0" y="0"/>
                      <a:ext cx="2606400" cy="270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671BF10D" wp14:editId="77E35528">
            <wp:extent cx="2595600" cy="2671200"/>
            <wp:effectExtent l="0" t="0" r="0" b="0"/>
            <wp:docPr id="20196564" name="Рисунок 20196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9656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9" t="2311" r="3974" b="4950"/>
                    <a:stretch/>
                  </pic:blipFill>
                  <pic:spPr bwMode="auto">
                    <a:xfrm>
                      <a:off x="0" y="0"/>
                      <a:ext cx="2595600" cy="267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42DA6E" w14:textId="77777777" w:rsidR="00EE5487" w:rsidRDefault="00EE5487" w:rsidP="00DF4A88">
      <w:pPr>
        <w:suppressAutoHyphens/>
        <w:spacing w:before="120" w:after="0" w:line="240" w:lineRule="auto"/>
        <w:jc w:val="center"/>
        <w:rPr>
          <w:lang w:val="uk-UA"/>
        </w:rPr>
      </w:pPr>
      <w:r>
        <w:rPr>
          <w:lang w:val="uk-UA"/>
        </w:rPr>
        <w:t>Рис. 1</w:t>
      </w:r>
      <w:r w:rsidR="008B13B7">
        <w:rPr>
          <w:lang w:val="uk-UA"/>
        </w:rPr>
        <w:t>.</w:t>
      </w:r>
      <w:r>
        <w:rPr>
          <w:lang w:val="uk-UA"/>
        </w:rPr>
        <w:t xml:space="preserve"> Залежність кута внутрішнього тертя </w:t>
      </w:r>
      <w:r w:rsidR="00C018ED">
        <w:rPr>
          <w:rFonts w:eastAsia="Times New Roman" w:cs="Times New Roman"/>
          <w:spacing w:val="-4"/>
          <w:lang w:val="uk-UA"/>
        </w:rPr>
        <w:t>(</w:t>
      </w:r>
      <w:r w:rsidR="00C018ED" w:rsidRPr="0079470A">
        <w:rPr>
          <w:rFonts w:cs="Times New Roman"/>
          <w:i/>
          <w:iCs/>
        </w:rPr>
        <w:t>ρ</w:t>
      </w:r>
      <w:r w:rsidR="00C018ED" w:rsidRPr="00C018ED">
        <w:rPr>
          <w:rFonts w:cs="Times New Roman"/>
          <w:iCs/>
          <w:lang w:val="uk-UA"/>
        </w:rPr>
        <w:t xml:space="preserve">, </w:t>
      </w:r>
      <w:r w:rsidR="00C018ED">
        <w:rPr>
          <w:rFonts w:eastAsia="Times New Roman" w:cs="Times New Roman"/>
          <w:spacing w:val="-4"/>
          <w:lang w:val="uk-UA"/>
        </w:rPr>
        <w:t>град)</w:t>
      </w:r>
      <w:r>
        <w:rPr>
          <w:lang w:val="uk-UA"/>
        </w:rPr>
        <w:t xml:space="preserve"> і зчеплення</w:t>
      </w:r>
      <w:r w:rsidR="00C018ED">
        <w:rPr>
          <w:lang w:val="uk-UA"/>
        </w:rPr>
        <w:t xml:space="preserve"> </w:t>
      </w:r>
      <w:r w:rsidR="00C018ED">
        <w:rPr>
          <w:rFonts w:eastAsia="Times New Roman" w:cs="Times New Roman"/>
          <w:spacing w:val="-4"/>
          <w:lang w:val="uk-UA"/>
        </w:rPr>
        <w:t>(</w:t>
      </w:r>
      <w:r w:rsidR="00C018ED" w:rsidRPr="00C018ED">
        <w:rPr>
          <w:rFonts w:eastAsia="Times New Roman" w:cs="Times New Roman"/>
          <w:i/>
          <w:spacing w:val="-4"/>
          <w:lang w:val="uk-UA"/>
        </w:rPr>
        <w:t>К</w:t>
      </w:r>
      <w:r w:rsidR="00C018ED" w:rsidRPr="00C018ED">
        <w:rPr>
          <w:rFonts w:eastAsia="Times New Roman" w:cs="Times New Roman"/>
          <w:spacing w:val="-4"/>
          <w:lang w:val="uk-UA"/>
        </w:rPr>
        <w:t>, кПа</w:t>
      </w:r>
      <w:r w:rsidR="00C018ED">
        <w:rPr>
          <w:rFonts w:eastAsia="Times New Roman" w:cs="Times New Roman"/>
          <w:spacing w:val="-4"/>
          <w:lang w:val="uk-UA"/>
        </w:rPr>
        <w:t>)</w:t>
      </w:r>
      <w:r>
        <w:rPr>
          <w:lang w:val="uk-UA"/>
        </w:rPr>
        <w:t xml:space="preserve"> від вологості м’яких порід</w:t>
      </w:r>
      <w:r w:rsidR="00C018ED">
        <w:rPr>
          <w:lang w:val="uk-UA"/>
        </w:rPr>
        <w:t xml:space="preserve"> </w:t>
      </w:r>
      <w:r w:rsidR="00C018ED">
        <w:rPr>
          <w:rFonts w:eastAsia="Times New Roman" w:cs="Times New Roman"/>
          <w:spacing w:val="-4"/>
          <w:lang w:val="uk-UA"/>
        </w:rPr>
        <w:t>(</w:t>
      </w:r>
      <w:r w:rsidR="00C018ED" w:rsidRPr="00C018ED">
        <w:rPr>
          <w:rFonts w:eastAsia="Times New Roman" w:cs="Times New Roman"/>
          <w:i/>
          <w:spacing w:val="-4"/>
          <w:lang w:val="en-US"/>
        </w:rPr>
        <w:t>W</w:t>
      </w:r>
      <w:r w:rsidR="00C018ED" w:rsidRPr="00C018ED">
        <w:rPr>
          <w:rFonts w:eastAsia="Times New Roman" w:cs="Times New Roman"/>
          <w:spacing w:val="-4"/>
          <w:lang w:val="uk-UA"/>
        </w:rPr>
        <w:t>, %</w:t>
      </w:r>
      <w:r w:rsidR="00C018ED">
        <w:rPr>
          <w:rFonts w:eastAsia="Times New Roman" w:cs="Times New Roman"/>
          <w:spacing w:val="-4"/>
          <w:lang w:val="uk-UA"/>
        </w:rPr>
        <w:t>)</w:t>
      </w:r>
    </w:p>
    <w:p w14:paraId="44C296A3" w14:textId="77777777" w:rsidR="00C018ED" w:rsidRPr="00440CB2" w:rsidRDefault="00C018ED" w:rsidP="00C018ED">
      <w:pPr>
        <w:spacing w:after="0" w:line="240" w:lineRule="auto"/>
        <w:ind w:firstLine="567"/>
        <w:jc w:val="both"/>
        <w:rPr>
          <w:rFonts w:eastAsia="Times New Roman" w:cs="Times New Roman"/>
          <w:spacing w:val="-4"/>
          <w:lang w:val="uk-UA"/>
        </w:rPr>
      </w:pPr>
      <w:r>
        <w:rPr>
          <w:lang w:val="uk-UA"/>
        </w:rPr>
        <w:lastRenderedPageBreak/>
        <w:t xml:space="preserve">Емпіричні залежності кута внутрішнього тертя </w:t>
      </w:r>
      <w:r>
        <w:rPr>
          <w:rFonts w:eastAsia="Times New Roman" w:cs="Times New Roman"/>
          <w:spacing w:val="-4"/>
          <w:lang w:val="uk-UA"/>
        </w:rPr>
        <w:t>(</w:t>
      </w:r>
      <w:r w:rsidRPr="0079470A">
        <w:rPr>
          <w:rFonts w:cs="Times New Roman"/>
          <w:i/>
          <w:iCs/>
        </w:rPr>
        <w:t>ρ</w:t>
      </w:r>
      <w:r w:rsidRPr="00C018ED">
        <w:rPr>
          <w:rFonts w:cs="Times New Roman"/>
          <w:iCs/>
          <w:lang w:val="uk-UA"/>
        </w:rPr>
        <w:t xml:space="preserve">, </w:t>
      </w:r>
      <w:r>
        <w:rPr>
          <w:rFonts w:eastAsia="Times New Roman" w:cs="Times New Roman"/>
          <w:spacing w:val="-4"/>
          <w:lang w:val="uk-UA"/>
        </w:rPr>
        <w:t xml:space="preserve">град) </w:t>
      </w:r>
      <w:r>
        <w:rPr>
          <w:lang w:val="uk-UA"/>
        </w:rPr>
        <w:t xml:space="preserve"> і зчеплення </w:t>
      </w:r>
      <w:r>
        <w:rPr>
          <w:rFonts w:eastAsia="Times New Roman" w:cs="Times New Roman"/>
          <w:spacing w:val="-4"/>
          <w:lang w:val="uk-UA"/>
        </w:rPr>
        <w:t>(</w:t>
      </w:r>
      <w:r w:rsidRPr="00C018ED">
        <w:rPr>
          <w:rFonts w:eastAsia="Times New Roman" w:cs="Times New Roman"/>
          <w:i/>
          <w:spacing w:val="-4"/>
          <w:lang w:val="uk-UA"/>
        </w:rPr>
        <w:t>К</w:t>
      </w:r>
      <w:r w:rsidRPr="00C018ED">
        <w:rPr>
          <w:rFonts w:eastAsia="Times New Roman" w:cs="Times New Roman"/>
          <w:spacing w:val="-4"/>
          <w:lang w:val="uk-UA"/>
        </w:rPr>
        <w:t>, кПа</w:t>
      </w:r>
      <w:r>
        <w:rPr>
          <w:rFonts w:eastAsia="Times New Roman" w:cs="Times New Roman"/>
          <w:spacing w:val="-4"/>
          <w:lang w:val="uk-UA"/>
        </w:rPr>
        <w:t>)</w:t>
      </w:r>
      <w:r>
        <w:rPr>
          <w:lang w:val="uk-UA"/>
        </w:rPr>
        <w:t xml:space="preserve"> від вологості м’яких порід </w:t>
      </w:r>
      <w:r>
        <w:rPr>
          <w:rFonts w:eastAsia="Times New Roman" w:cs="Times New Roman"/>
          <w:spacing w:val="-4"/>
          <w:lang w:val="uk-UA"/>
        </w:rPr>
        <w:t>(</w:t>
      </w:r>
      <w:r w:rsidRPr="00C018ED">
        <w:rPr>
          <w:rFonts w:eastAsia="Times New Roman" w:cs="Times New Roman"/>
          <w:i/>
          <w:spacing w:val="-4"/>
          <w:lang w:val="en-US"/>
        </w:rPr>
        <w:t>W</w:t>
      </w:r>
      <w:r w:rsidRPr="00C018ED">
        <w:rPr>
          <w:rFonts w:eastAsia="Times New Roman" w:cs="Times New Roman"/>
          <w:spacing w:val="-4"/>
          <w:lang w:val="uk-UA"/>
        </w:rPr>
        <w:t>, %</w:t>
      </w:r>
      <w:r>
        <w:rPr>
          <w:rFonts w:eastAsia="Times New Roman" w:cs="Times New Roman"/>
          <w:spacing w:val="-4"/>
          <w:lang w:val="uk-UA"/>
        </w:rPr>
        <w:t>) мають наступний вигляд:</w:t>
      </w:r>
    </w:p>
    <w:p w14:paraId="7819BB89" w14:textId="77777777" w:rsidR="00EE5487" w:rsidRPr="0079470A" w:rsidRDefault="00EE5487" w:rsidP="004C2840">
      <w:pPr>
        <w:tabs>
          <w:tab w:val="center" w:pos="4819"/>
          <w:tab w:val="right" w:pos="9638"/>
        </w:tabs>
        <w:spacing w:before="120" w:after="0" w:line="240" w:lineRule="auto"/>
        <w:rPr>
          <w:lang w:val="uk-UA"/>
        </w:rPr>
      </w:pPr>
      <w:r w:rsidRPr="00C018ED">
        <w:rPr>
          <w:rFonts w:cs="Times New Roman"/>
          <w:i/>
          <w:iCs/>
          <w:lang w:val="uk-UA"/>
        </w:rPr>
        <w:tab/>
      </w:r>
      <w:r w:rsidR="00D95D6B" w:rsidRPr="00D95D6B">
        <w:rPr>
          <w:rFonts w:cs="Times New Roman"/>
          <w:i/>
          <w:iCs/>
          <w:position w:val="-10"/>
          <w:lang w:val="uk-UA"/>
        </w:rPr>
        <w:object w:dxaOrig="3080" w:dyaOrig="460" w14:anchorId="0A25B2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pt;height:22.65pt" o:ole="">
            <v:imagedata r:id="rId11" o:title=""/>
          </v:shape>
          <o:OLEObject Type="Embed" ProgID="Equation.DSMT4" ShapeID="_x0000_i1025" DrawAspect="Content" ObjectID="_1837623473" r:id="rId12"/>
        </w:object>
      </w:r>
      <w:r w:rsidRPr="001D2F55">
        <w:rPr>
          <w:lang w:val="uk-UA"/>
        </w:rPr>
        <w:tab/>
      </w:r>
      <w:r>
        <w:rPr>
          <w:lang w:val="uk-UA"/>
        </w:rPr>
        <w:t>(1)</w:t>
      </w:r>
    </w:p>
    <w:p w14:paraId="0E3C6C2F" w14:textId="77777777" w:rsidR="00EE5487" w:rsidRDefault="00EE5487" w:rsidP="004C2840">
      <w:pPr>
        <w:tabs>
          <w:tab w:val="center" w:pos="4819"/>
          <w:tab w:val="right" w:pos="9638"/>
        </w:tabs>
        <w:spacing w:after="120" w:line="240" w:lineRule="auto"/>
        <w:rPr>
          <w:lang w:val="uk-UA"/>
        </w:rPr>
      </w:pPr>
      <w:r w:rsidRPr="001D2F55">
        <w:rPr>
          <w:i/>
          <w:iCs/>
          <w:lang w:val="uk-UA"/>
        </w:rPr>
        <w:tab/>
      </w:r>
      <w:r w:rsidR="00D95D6B" w:rsidRPr="00D95D6B">
        <w:rPr>
          <w:i/>
          <w:iCs/>
          <w:position w:val="-10"/>
          <w:lang w:val="uk-UA"/>
        </w:rPr>
        <w:object w:dxaOrig="3640" w:dyaOrig="460" w14:anchorId="6347D2EE">
          <v:shape id="_x0000_i1026" type="#_x0000_t75" style="width:181.35pt;height:22.65pt" o:ole="">
            <v:imagedata r:id="rId13" o:title=""/>
          </v:shape>
          <o:OLEObject Type="Embed" ProgID="Equation.DSMT4" ShapeID="_x0000_i1026" DrawAspect="Content" ObjectID="_1837623474" r:id="rId14"/>
        </w:object>
      </w:r>
      <w:r w:rsidRPr="001D2F55">
        <w:rPr>
          <w:lang w:val="uk-UA"/>
        </w:rPr>
        <w:tab/>
      </w:r>
      <w:r>
        <w:rPr>
          <w:lang w:val="uk-UA"/>
        </w:rPr>
        <w:t>(2)</w:t>
      </w:r>
    </w:p>
    <w:p w14:paraId="3F0F12D4" w14:textId="77777777" w:rsidR="00662F40" w:rsidRDefault="00FF4C51" w:rsidP="006076C7">
      <w:pPr>
        <w:spacing w:after="0" w:line="240" w:lineRule="auto"/>
        <w:ind w:firstLine="540"/>
        <w:jc w:val="both"/>
        <w:rPr>
          <w:rFonts w:eastAsia="Times New Roman" w:cs="Times New Roman"/>
          <w:szCs w:val="28"/>
        </w:rPr>
      </w:pPr>
      <w:proofErr w:type="spellStart"/>
      <w:r w:rsidRPr="00FF4C51">
        <w:rPr>
          <w:rFonts w:eastAsia="Times New Roman" w:cs="Times New Roman"/>
          <w:szCs w:val="28"/>
        </w:rPr>
        <w:t>Отримані</w:t>
      </w:r>
      <w:proofErr w:type="spellEnd"/>
      <w:r w:rsidRPr="00FF4C51">
        <w:rPr>
          <w:rFonts w:eastAsia="Times New Roman" w:cs="Times New Roman"/>
          <w:szCs w:val="28"/>
        </w:rPr>
        <w:t xml:space="preserve"> </w:t>
      </w:r>
      <w:proofErr w:type="spellStart"/>
      <w:r w:rsidRPr="00FF4C51">
        <w:rPr>
          <w:rFonts w:eastAsia="Times New Roman" w:cs="Times New Roman"/>
          <w:szCs w:val="28"/>
        </w:rPr>
        <w:t>дані</w:t>
      </w:r>
      <w:proofErr w:type="spellEnd"/>
      <w:r w:rsidRPr="00FF4C51">
        <w:rPr>
          <w:rFonts w:eastAsia="Times New Roman" w:cs="Times New Roman"/>
          <w:szCs w:val="28"/>
        </w:rPr>
        <w:t xml:space="preserve"> </w:t>
      </w:r>
      <w:proofErr w:type="spellStart"/>
      <w:r w:rsidRPr="00FF4C51">
        <w:rPr>
          <w:rFonts w:eastAsia="Times New Roman" w:cs="Times New Roman"/>
          <w:szCs w:val="28"/>
        </w:rPr>
        <w:t>заносяться</w:t>
      </w:r>
      <w:proofErr w:type="spellEnd"/>
      <w:r w:rsidRPr="00FF4C51">
        <w:rPr>
          <w:rFonts w:eastAsia="Times New Roman" w:cs="Times New Roman"/>
          <w:szCs w:val="28"/>
        </w:rPr>
        <w:t xml:space="preserve"> в </w:t>
      </w:r>
      <w:proofErr w:type="spellStart"/>
      <w:r w:rsidRPr="00FF4C51">
        <w:rPr>
          <w:rFonts w:eastAsia="Times New Roman" w:cs="Times New Roman"/>
          <w:szCs w:val="28"/>
        </w:rPr>
        <w:t>таблицю</w:t>
      </w:r>
      <w:proofErr w:type="spellEnd"/>
      <w:r w:rsidR="00436E64">
        <w:rPr>
          <w:rFonts w:eastAsia="Times New Roman" w:cs="Times New Roman"/>
          <w:szCs w:val="28"/>
        </w:rPr>
        <w:t xml:space="preserve"> 1</w:t>
      </w:r>
      <w:r w:rsidRPr="00FF4C51">
        <w:rPr>
          <w:rFonts w:eastAsia="Times New Roman" w:cs="Times New Roman"/>
          <w:szCs w:val="28"/>
        </w:rPr>
        <w:t>.</w:t>
      </w:r>
    </w:p>
    <w:p w14:paraId="40521AFE" w14:textId="77777777" w:rsidR="00D01FAE" w:rsidRDefault="00D01FAE" w:rsidP="00087749">
      <w:pPr>
        <w:spacing w:after="0" w:line="240" w:lineRule="auto"/>
        <w:jc w:val="right"/>
        <w:rPr>
          <w:rFonts w:eastAsia="Times New Roman" w:cs="Times New Roman"/>
          <w:szCs w:val="28"/>
        </w:rPr>
      </w:pPr>
    </w:p>
    <w:p w14:paraId="28E26328" w14:textId="77777777" w:rsidR="00087749" w:rsidRDefault="00087749" w:rsidP="00087749">
      <w:pPr>
        <w:spacing w:after="0" w:line="240" w:lineRule="auto"/>
        <w:jc w:val="right"/>
        <w:rPr>
          <w:rFonts w:eastAsia="Times New Roman" w:cs="Times New Roman"/>
          <w:szCs w:val="28"/>
        </w:rPr>
      </w:pPr>
      <w:proofErr w:type="spellStart"/>
      <w:r>
        <w:rPr>
          <w:rFonts w:eastAsia="Times New Roman" w:cs="Times New Roman"/>
          <w:szCs w:val="28"/>
        </w:rPr>
        <w:t>Таблиця</w:t>
      </w:r>
      <w:proofErr w:type="spellEnd"/>
      <w:r w:rsidR="00436E64">
        <w:rPr>
          <w:rFonts w:eastAsia="Times New Roman" w:cs="Times New Roman"/>
          <w:szCs w:val="28"/>
        </w:rPr>
        <w:t xml:space="preserve"> 1</w:t>
      </w:r>
    </w:p>
    <w:p w14:paraId="1002CA0E" w14:textId="77777777" w:rsidR="009749E0" w:rsidRPr="00B62A2B" w:rsidRDefault="00C048AF" w:rsidP="00D95D6B">
      <w:pPr>
        <w:spacing w:after="120" w:line="240" w:lineRule="auto"/>
        <w:jc w:val="center"/>
        <w:rPr>
          <w:rFonts w:eastAsia="Times New Roman" w:cs="Times New Roman"/>
          <w:szCs w:val="28"/>
        </w:rPr>
      </w:pPr>
      <w:proofErr w:type="spellStart"/>
      <w:r>
        <w:rPr>
          <w:rFonts w:eastAsia="Times New Roman" w:cs="Times New Roman"/>
          <w:szCs w:val="28"/>
        </w:rPr>
        <w:t>Результати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розрахунку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ширини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призми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можливого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зрушення</w:t>
      </w:r>
      <w:proofErr w:type="spellEnd"/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860"/>
        <w:gridCol w:w="1134"/>
        <w:gridCol w:w="850"/>
        <w:gridCol w:w="993"/>
        <w:gridCol w:w="850"/>
        <w:gridCol w:w="851"/>
        <w:gridCol w:w="992"/>
        <w:gridCol w:w="850"/>
      </w:tblGrid>
      <w:tr w:rsidR="00244FDA" w:rsidRPr="009749E0" w14:paraId="3D780578" w14:textId="77777777" w:rsidTr="004C2840">
        <w:trPr>
          <w:trHeight w:val="288"/>
          <w:jc w:val="center"/>
        </w:trPr>
        <w:tc>
          <w:tcPr>
            <w:tcW w:w="553" w:type="dxa"/>
            <w:vMerge w:val="restart"/>
            <w:noWrap/>
            <w:textDirection w:val="btLr"/>
            <w:vAlign w:val="center"/>
          </w:tcPr>
          <w:p w14:paraId="560E2A5D" w14:textId="77777777" w:rsidR="00244FDA" w:rsidRPr="00246C8F" w:rsidRDefault="00244FDA" w:rsidP="001A759D">
            <w:pPr>
              <w:suppressAutoHyphens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 xml:space="preserve">№ </w:t>
            </w:r>
            <w:proofErr w:type="spellStart"/>
            <w:r w:rsidRPr="00246C8F">
              <w:rPr>
                <w:rFonts w:eastAsia="Times New Roman" w:cs="Times New Roman"/>
                <w:color w:val="000000"/>
                <w:szCs w:val="28"/>
              </w:rPr>
              <w:t>моделі</w:t>
            </w:r>
            <w:proofErr w:type="spellEnd"/>
          </w:p>
        </w:tc>
        <w:tc>
          <w:tcPr>
            <w:tcW w:w="860" w:type="dxa"/>
            <w:vMerge w:val="restart"/>
            <w:noWrap/>
            <w:textDirection w:val="btLr"/>
            <w:vAlign w:val="center"/>
          </w:tcPr>
          <w:p w14:paraId="787C2339" w14:textId="77777777" w:rsidR="00244FDA" w:rsidRPr="00246C8F" w:rsidRDefault="00244FDA" w:rsidP="001A759D">
            <w:pPr>
              <w:suppressAutoHyphens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Cs w:val="28"/>
                <w:lang w:val="uk-UA"/>
              </w:rPr>
            </w:pPr>
            <w:proofErr w:type="spellStart"/>
            <w:r w:rsidRPr="00246C8F">
              <w:rPr>
                <w:rFonts w:eastAsia="Times New Roman" w:cs="Times New Roman"/>
                <w:color w:val="000000"/>
                <w:szCs w:val="28"/>
              </w:rPr>
              <w:t>Висота</w:t>
            </w:r>
            <w:proofErr w:type="spellEnd"/>
            <w:r w:rsidRPr="00246C8F">
              <w:rPr>
                <w:rFonts w:eastAsia="Times New Roman" w:cs="Times New Roman"/>
                <w:color w:val="000000"/>
                <w:szCs w:val="28"/>
              </w:rPr>
              <w:t xml:space="preserve"> яруса</w:t>
            </w:r>
            <w:proofErr w:type="gramStart"/>
            <w:r w:rsidRPr="00246C8F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, </w:t>
            </w:r>
            <w:r w:rsidRPr="00246C8F">
              <w:rPr>
                <w:rFonts w:eastAsia="Times New Roman" w:cs="Times New Roman"/>
                <w:i/>
                <w:iCs/>
                <w:color w:val="000000"/>
                <w:szCs w:val="28"/>
                <w:lang w:val="uk-UA"/>
              </w:rPr>
              <w:t>Н</w:t>
            </w:r>
            <w:r w:rsidRPr="00246C8F">
              <w:rPr>
                <w:rFonts w:eastAsia="Times New Roman" w:cs="Times New Roman"/>
                <w:i/>
                <w:iCs/>
                <w:color w:val="000000"/>
                <w:szCs w:val="28"/>
                <w:vertAlign w:val="subscript"/>
                <w:lang w:val="uk-UA"/>
              </w:rPr>
              <w:t>о</w:t>
            </w:r>
            <w:proofErr w:type="gramEnd"/>
            <w:r w:rsidRPr="00246C8F">
              <w:rPr>
                <w:rFonts w:eastAsia="Times New Roman" w:cs="Times New Roman"/>
                <w:color w:val="000000"/>
                <w:szCs w:val="28"/>
                <w:lang w:val="uk-UA"/>
              </w:rPr>
              <w:t>, м</w:t>
            </w:r>
          </w:p>
        </w:tc>
        <w:tc>
          <w:tcPr>
            <w:tcW w:w="1134" w:type="dxa"/>
            <w:vMerge w:val="restart"/>
            <w:noWrap/>
            <w:textDirection w:val="btLr"/>
            <w:vAlign w:val="center"/>
          </w:tcPr>
          <w:p w14:paraId="4D60420F" w14:textId="77777777" w:rsidR="00244FDA" w:rsidRPr="00246C8F" w:rsidRDefault="00244FDA" w:rsidP="001A759D">
            <w:pPr>
              <w:suppressAutoHyphens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Cs w:val="28"/>
                <w:lang w:val="uk-UA"/>
              </w:rPr>
            </w:pPr>
            <w:proofErr w:type="spellStart"/>
            <w:r w:rsidRPr="00246C8F">
              <w:rPr>
                <w:rFonts w:eastAsia="Times New Roman" w:cs="Times New Roman"/>
                <w:color w:val="000000"/>
                <w:szCs w:val="28"/>
              </w:rPr>
              <w:t>Рівень</w:t>
            </w:r>
            <w:proofErr w:type="spellEnd"/>
            <w:r w:rsidRPr="00246C8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46C8F">
              <w:rPr>
                <w:rFonts w:eastAsia="Times New Roman" w:cs="Times New Roman"/>
                <w:color w:val="000000"/>
                <w:szCs w:val="28"/>
              </w:rPr>
              <w:t>підтоплення</w:t>
            </w:r>
            <w:proofErr w:type="spellEnd"/>
            <w:r w:rsidRPr="00246C8F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, </w:t>
            </w:r>
            <w:proofErr w:type="spellStart"/>
            <w:r w:rsidRPr="00246C8F">
              <w:rPr>
                <w:rFonts w:eastAsia="Times New Roman" w:cs="Times New Roman"/>
                <w:i/>
                <w:iCs/>
                <w:color w:val="000000"/>
                <w:szCs w:val="28"/>
                <w:lang w:val="en-US"/>
              </w:rPr>
              <w:t>H</w:t>
            </w:r>
            <w:r w:rsidRPr="00246C8F">
              <w:rPr>
                <w:rFonts w:eastAsia="Times New Roman" w:cs="Times New Roman"/>
                <w:i/>
                <w:iCs/>
                <w:color w:val="000000"/>
                <w:szCs w:val="28"/>
                <w:vertAlign w:val="subscript"/>
                <w:lang w:val="en-US"/>
              </w:rPr>
              <w:t>w</w:t>
            </w:r>
            <w:proofErr w:type="spellEnd"/>
            <w:r w:rsidRPr="00246C8F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, </w:t>
            </w:r>
            <w:r w:rsidRPr="00246C8F">
              <w:rPr>
                <w:rFonts w:eastAsia="Times New Roman" w:cs="Times New Roman"/>
                <w:color w:val="000000"/>
                <w:szCs w:val="28"/>
                <w:lang w:val="uk-UA"/>
              </w:rPr>
              <w:t>м</w:t>
            </w:r>
          </w:p>
        </w:tc>
        <w:tc>
          <w:tcPr>
            <w:tcW w:w="5386" w:type="dxa"/>
            <w:gridSpan w:val="6"/>
            <w:noWrap/>
            <w:vAlign w:val="center"/>
          </w:tcPr>
          <w:p w14:paraId="00D31923" w14:textId="77777777" w:rsidR="00244FDA" w:rsidRPr="00246C8F" w:rsidRDefault="00244FDA" w:rsidP="001A759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uk-UA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  <w:lang w:val="uk-UA"/>
              </w:rPr>
              <w:t>Ширина призми можливого зрушення</w:t>
            </w:r>
          </w:p>
        </w:tc>
      </w:tr>
      <w:tr w:rsidR="00244FDA" w:rsidRPr="009749E0" w14:paraId="621BFFEF" w14:textId="77777777" w:rsidTr="004C2840">
        <w:trPr>
          <w:trHeight w:val="288"/>
          <w:jc w:val="center"/>
        </w:trPr>
        <w:tc>
          <w:tcPr>
            <w:tcW w:w="553" w:type="dxa"/>
            <w:vMerge/>
            <w:noWrap/>
            <w:vAlign w:val="center"/>
          </w:tcPr>
          <w:p w14:paraId="40769773" w14:textId="77777777" w:rsidR="00244FDA" w:rsidRPr="00246C8F" w:rsidRDefault="00244FDA" w:rsidP="001A759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60" w:type="dxa"/>
            <w:vMerge/>
            <w:noWrap/>
            <w:vAlign w:val="center"/>
          </w:tcPr>
          <w:p w14:paraId="209CE754" w14:textId="77777777" w:rsidR="00244FDA" w:rsidRPr="00246C8F" w:rsidRDefault="00244FDA" w:rsidP="001A759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3E633F1B" w14:textId="77777777" w:rsidR="00244FDA" w:rsidRPr="00246C8F" w:rsidRDefault="00244FDA" w:rsidP="001A759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693" w:type="dxa"/>
            <w:gridSpan w:val="3"/>
            <w:noWrap/>
            <w:vAlign w:val="center"/>
          </w:tcPr>
          <w:p w14:paraId="0078D47E" w14:textId="77777777" w:rsidR="00244FDA" w:rsidRPr="00246C8F" w:rsidRDefault="00FD466A" w:rsidP="001A759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uk-UA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при </w:t>
            </w:r>
            <w:r w:rsidRPr="00246C8F">
              <w:rPr>
                <w:rFonts w:eastAsia="Times New Roman" w:cs="Times New Roman"/>
                <w:i/>
                <w:iCs/>
                <w:color w:val="000000"/>
                <w:szCs w:val="28"/>
                <w:lang w:val="uk-UA"/>
              </w:rPr>
              <w:t>К</w:t>
            </w:r>
            <w:r w:rsidRPr="00246C8F">
              <w:rPr>
                <w:rFonts w:eastAsia="Times New Roman" w:cs="Times New Roman"/>
                <w:i/>
                <w:iCs/>
                <w:color w:val="000000"/>
                <w:szCs w:val="28"/>
                <w:vertAlign w:val="subscript"/>
                <w:lang w:val="uk-UA"/>
              </w:rPr>
              <w:t>у</w:t>
            </w:r>
            <w:r w:rsidRPr="00246C8F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= 1</w:t>
            </w:r>
            <w:r w:rsidR="004863CD" w:rsidRPr="00246C8F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–</w:t>
            </w:r>
            <w:r w:rsidRPr="00246C8F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</w:t>
            </w:r>
            <w:r w:rsidR="00244FDA" w:rsidRPr="00246C8F">
              <w:rPr>
                <w:rFonts w:eastAsia="Times New Roman" w:cs="Times New Roman"/>
                <w:i/>
                <w:iCs/>
                <w:color w:val="000000"/>
                <w:szCs w:val="28"/>
                <w:lang w:val="uk-UA"/>
              </w:rPr>
              <w:t>а</w:t>
            </w:r>
            <w:r w:rsidR="00244FDA" w:rsidRPr="00246C8F">
              <w:rPr>
                <w:rFonts w:eastAsia="Times New Roman" w:cs="Times New Roman"/>
                <w:i/>
                <w:iCs/>
                <w:color w:val="000000"/>
                <w:szCs w:val="28"/>
                <w:vertAlign w:val="subscript"/>
                <w:lang w:val="uk-UA"/>
              </w:rPr>
              <w:t>1</w:t>
            </w:r>
            <w:r w:rsidR="00244FDA" w:rsidRPr="00246C8F">
              <w:rPr>
                <w:rFonts w:eastAsia="Times New Roman" w:cs="Times New Roman"/>
                <w:color w:val="000000"/>
                <w:szCs w:val="28"/>
                <w:lang w:val="uk-UA"/>
              </w:rPr>
              <w:t>, м</w:t>
            </w:r>
          </w:p>
        </w:tc>
        <w:tc>
          <w:tcPr>
            <w:tcW w:w="2693" w:type="dxa"/>
            <w:gridSpan w:val="3"/>
            <w:noWrap/>
            <w:vAlign w:val="center"/>
          </w:tcPr>
          <w:p w14:paraId="367C858B" w14:textId="77777777" w:rsidR="00244FDA" w:rsidRPr="00246C8F" w:rsidRDefault="004863CD" w:rsidP="001A759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при </w:t>
            </w:r>
            <w:r w:rsidRPr="00246C8F">
              <w:rPr>
                <w:rFonts w:eastAsia="Times New Roman" w:cs="Times New Roman"/>
                <w:i/>
                <w:iCs/>
                <w:color w:val="000000"/>
                <w:szCs w:val="28"/>
                <w:lang w:val="uk-UA"/>
              </w:rPr>
              <w:t>К</w:t>
            </w:r>
            <w:r w:rsidRPr="00246C8F">
              <w:rPr>
                <w:rFonts w:eastAsia="Times New Roman" w:cs="Times New Roman"/>
                <w:i/>
                <w:iCs/>
                <w:color w:val="000000"/>
                <w:szCs w:val="28"/>
                <w:vertAlign w:val="subscript"/>
                <w:lang w:val="uk-UA"/>
              </w:rPr>
              <w:t>у</w:t>
            </w:r>
            <w:r w:rsidRPr="00246C8F">
              <w:rPr>
                <w:rFonts w:eastAsia="Times New Roman" w:cs="Times New Roman"/>
                <w:color w:val="000000"/>
                <w:szCs w:val="28"/>
                <w:lang w:val="uk-UA"/>
              </w:rPr>
              <w:t xml:space="preserve"> = 1,2 – </w:t>
            </w:r>
            <w:r w:rsidR="00244FDA" w:rsidRPr="00246C8F">
              <w:rPr>
                <w:rFonts w:eastAsia="Times New Roman" w:cs="Times New Roman"/>
                <w:i/>
                <w:iCs/>
                <w:color w:val="000000"/>
                <w:szCs w:val="28"/>
                <w:lang w:val="uk-UA"/>
              </w:rPr>
              <w:t>а</w:t>
            </w:r>
            <w:r w:rsidR="00244FDA" w:rsidRPr="00246C8F">
              <w:rPr>
                <w:rFonts w:eastAsia="Times New Roman" w:cs="Times New Roman"/>
                <w:i/>
                <w:iCs/>
                <w:color w:val="000000"/>
                <w:szCs w:val="28"/>
                <w:vertAlign w:val="subscript"/>
                <w:lang w:val="uk-UA"/>
              </w:rPr>
              <w:t>1,2</w:t>
            </w:r>
            <w:r w:rsidR="00244FDA" w:rsidRPr="00246C8F">
              <w:rPr>
                <w:rFonts w:eastAsia="Times New Roman" w:cs="Times New Roman"/>
                <w:color w:val="000000"/>
                <w:szCs w:val="28"/>
                <w:lang w:val="uk-UA"/>
              </w:rPr>
              <w:t>, м</w:t>
            </w:r>
          </w:p>
        </w:tc>
      </w:tr>
      <w:tr w:rsidR="00244FDA" w:rsidRPr="009749E0" w14:paraId="6A85A3E5" w14:textId="77777777" w:rsidTr="004C2840">
        <w:trPr>
          <w:cantSplit/>
          <w:trHeight w:val="1409"/>
          <w:jc w:val="center"/>
        </w:trPr>
        <w:tc>
          <w:tcPr>
            <w:tcW w:w="553" w:type="dxa"/>
            <w:vMerge/>
            <w:noWrap/>
            <w:vAlign w:val="center"/>
            <w:hideMark/>
          </w:tcPr>
          <w:p w14:paraId="67366257" w14:textId="77777777" w:rsidR="00244FDA" w:rsidRPr="00246C8F" w:rsidRDefault="00244FDA" w:rsidP="001A759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60" w:type="dxa"/>
            <w:vMerge/>
            <w:noWrap/>
            <w:vAlign w:val="center"/>
            <w:hideMark/>
          </w:tcPr>
          <w:p w14:paraId="2C67A0BD" w14:textId="77777777" w:rsidR="00244FDA" w:rsidRPr="00246C8F" w:rsidRDefault="00244FDA" w:rsidP="001A759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134" w:type="dxa"/>
            <w:vMerge/>
            <w:noWrap/>
            <w:vAlign w:val="center"/>
            <w:hideMark/>
          </w:tcPr>
          <w:p w14:paraId="1E8E332D" w14:textId="77777777" w:rsidR="00244FDA" w:rsidRPr="00246C8F" w:rsidRDefault="00244FDA" w:rsidP="001A759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50" w:type="dxa"/>
            <w:noWrap/>
            <w:textDirection w:val="btLr"/>
            <w:vAlign w:val="center"/>
            <w:hideMark/>
          </w:tcPr>
          <w:p w14:paraId="504E07E2" w14:textId="77777777" w:rsidR="00244FDA" w:rsidRPr="00246C8F" w:rsidRDefault="00244FDA" w:rsidP="001A759D">
            <w:pPr>
              <w:suppressAutoHyphens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Cs w:val="28"/>
                <w:lang w:val="uk-UA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  <w:lang w:val="uk-UA"/>
              </w:rPr>
              <w:t>Метод</w:t>
            </w:r>
            <w:r w:rsidRPr="00246C8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46C8F">
              <w:rPr>
                <w:rFonts w:eastAsia="Times New Roman" w:cs="Times New Roman"/>
                <w:color w:val="000000"/>
                <w:szCs w:val="28"/>
              </w:rPr>
              <w:t>Бішоп</w:t>
            </w:r>
            <w:proofErr w:type="spellEnd"/>
            <w:r w:rsidRPr="00246C8F">
              <w:rPr>
                <w:rFonts w:eastAsia="Times New Roman" w:cs="Times New Roman"/>
                <w:color w:val="000000"/>
                <w:szCs w:val="28"/>
                <w:lang w:val="uk-UA"/>
              </w:rPr>
              <w:t>а</w:t>
            </w:r>
          </w:p>
        </w:tc>
        <w:tc>
          <w:tcPr>
            <w:tcW w:w="993" w:type="dxa"/>
            <w:noWrap/>
            <w:textDirection w:val="btLr"/>
            <w:vAlign w:val="center"/>
            <w:hideMark/>
          </w:tcPr>
          <w:p w14:paraId="5C914E54" w14:textId="77777777" w:rsidR="00244FDA" w:rsidRPr="00246C8F" w:rsidRDefault="00244FDA" w:rsidP="001A759D">
            <w:pPr>
              <w:suppressAutoHyphens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Cs w:val="28"/>
                <w:lang w:val="uk-UA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  <w:lang w:val="uk-UA"/>
              </w:rPr>
              <w:t>Метод</w:t>
            </w:r>
            <w:r w:rsidRPr="00246C8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46C8F">
              <w:rPr>
                <w:rFonts w:eastAsia="Times New Roman" w:cs="Times New Roman"/>
                <w:color w:val="000000"/>
                <w:szCs w:val="28"/>
              </w:rPr>
              <w:t>Філеніус</w:t>
            </w:r>
            <w:proofErr w:type="spellEnd"/>
            <w:r w:rsidRPr="00246C8F">
              <w:rPr>
                <w:rFonts w:eastAsia="Times New Roman" w:cs="Times New Roman"/>
                <w:color w:val="000000"/>
                <w:szCs w:val="28"/>
                <w:lang w:val="uk-UA"/>
              </w:rPr>
              <w:t>а</w:t>
            </w:r>
          </w:p>
        </w:tc>
        <w:tc>
          <w:tcPr>
            <w:tcW w:w="850" w:type="dxa"/>
            <w:noWrap/>
            <w:textDirection w:val="btLr"/>
            <w:vAlign w:val="center"/>
            <w:hideMark/>
          </w:tcPr>
          <w:p w14:paraId="4D76D591" w14:textId="77777777" w:rsidR="00244FDA" w:rsidRPr="00246C8F" w:rsidRDefault="00244FDA" w:rsidP="001A759D">
            <w:pPr>
              <w:suppressAutoHyphens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Cs w:val="28"/>
                <w:lang w:val="uk-UA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  <w:lang w:val="uk-UA"/>
              </w:rPr>
              <w:t>Метод</w:t>
            </w:r>
            <w:r w:rsidRPr="00246C8F">
              <w:rPr>
                <w:rFonts w:eastAsia="Times New Roman" w:cs="Times New Roman"/>
                <w:color w:val="000000"/>
                <w:szCs w:val="28"/>
              </w:rPr>
              <w:t xml:space="preserve"> Спенсер</w:t>
            </w:r>
            <w:r w:rsidRPr="00246C8F">
              <w:rPr>
                <w:rFonts w:eastAsia="Times New Roman" w:cs="Times New Roman"/>
                <w:color w:val="000000"/>
                <w:szCs w:val="28"/>
                <w:lang w:val="uk-UA"/>
              </w:rPr>
              <w:t>а</w:t>
            </w:r>
          </w:p>
        </w:tc>
        <w:tc>
          <w:tcPr>
            <w:tcW w:w="851" w:type="dxa"/>
            <w:noWrap/>
            <w:textDirection w:val="btLr"/>
            <w:vAlign w:val="center"/>
            <w:hideMark/>
          </w:tcPr>
          <w:p w14:paraId="62EBE87A" w14:textId="77777777" w:rsidR="00244FDA" w:rsidRPr="00246C8F" w:rsidRDefault="00244FDA" w:rsidP="001A759D">
            <w:pPr>
              <w:suppressAutoHyphens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  <w:lang w:val="uk-UA"/>
              </w:rPr>
              <w:t>Метод</w:t>
            </w:r>
            <w:r w:rsidRPr="00246C8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46C8F">
              <w:rPr>
                <w:rFonts w:eastAsia="Times New Roman" w:cs="Times New Roman"/>
                <w:color w:val="000000"/>
                <w:szCs w:val="28"/>
              </w:rPr>
              <w:t>Бішоп</w:t>
            </w:r>
            <w:proofErr w:type="spellEnd"/>
            <w:r w:rsidRPr="00246C8F">
              <w:rPr>
                <w:rFonts w:eastAsia="Times New Roman" w:cs="Times New Roman"/>
                <w:color w:val="000000"/>
                <w:szCs w:val="28"/>
                <w:lang w:val="uk-UA"/>
              </w:rPr>
              <w:t>а</w:t>
            </w:r>
          </w:p>
        </w:tc>
        <w:tc>
          <w:tcPr>
            <w:tcW w:w="992" w:type="dxa"/>
            <w:noWrap/>
            <w:textDirection w:val="btLr"/>
            <w:vAlign w:val="center"/>
            <w:hideMark/>
          </w:tcPr>
          <w:p w14:paraId="0F427122" w14:textId="77777777" w:rsidR="00244FDA" w:rsidRPr="00246C8F" w:rsidRDefault="00244FDA" w:rsidP="001A759D">
            <w:pPr>
              <w:suppressAutoHyphens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  <w:lang w:val="uk-UA"/>
              </w:rPr>
              <w:t>Метод</w:t>
            </w:r>
            <w:r w:rsidRPr="00246C8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46C8F">
              <w:rPr>
                <w:rFonts w:eastAsia="Times New Roman" w:cs="Times New Roman"/>
                <w:color w:val="000000"/>
                <w:szCs w:val="28"/>
              </w:rPr>
              <w:t>Філеніус</w:t>
            </w:r>
            <w:proofErr w:type="spellEnd"/>
            <w:r w:rsidRPr="00246C8F">
              <w:rPr>
                <w:rFonts w:eastAsia="Times New Roman" w:cs="Times New Roman"/>
                <w:color w:val="000000"/>
                <w:szCs w:val="28"/>
                <w:lang w:val="uk-UA"/>
              </w:rPr>
              <w:t>а</w:t>
            </w:r>
          </w:p>
        </w:tc>
        <w:tc>
          <w:tcPr>
            <w:tcW w:w="850" w:type="dxa"/>
            <w:noWrap/>
            <w:textDirection w:val="btLr"/>
            <w:vAlign w:val="center"/>
            <w:hideMark/>
          </w:tcPr>
          <w:p w14:paraId="02FACC8B" w14:textId="77777777" w:rsidR="00244FDA" w:rsidRPr="00246C8F" w:rsidRDefault="00244FDA" w:rsidP="001A759D">
            <w:pPr>
              <w:suppressAutoHyphens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  <w:lang w:val="uk-UA"/>
              </w:rPr>
              <w:t>Метод</w:t>
            </w:r>
            <w:r w:rsidRPr="00246C8F">
              <w:rPr>
                <w:rFonts w:eastAsia="Times New Roman" w:cs="Times New Roman"/>
                <w:color w:val="000000"/>
                <w:szCs w:val="28"/>
              </w:rPr>
              <w:t xml:space="preserve"> Спенсер</w:t>
            </w:r>
            <w:r w:rsidRPr="00246C8F">
              <w:rPr>
                <w:rFonts w:eastAsia="Times New Roman" w:cs="Times New Roman"/>
                <w:color w:val="000000"/>
                <w:szCs w:val="28"/>
                <w:lang w:val="uk-UA"/>
              </w:rPr>
              <w:t>а</w:t>
            </w:r>
          </w:p>
        </w:tc>
      </w:tr>
      <w:tr w:rsidR="009749E0" w:rsidRPr="009749E0" w14:paraId="56717218" w14:textId="77777777" w:rsidTr="004C2840">
        <w:trPr>
          <w:trHeight w:val="288"/>
          <w:jc w:val="center"/>
        </w:trPr>
        <w:tc>
          <w:tcPr>
            <w:tcW w:w="553" w:type="dxa"/>
            <w:noWrap/>
            <w:vAlign w:val="bottom"/>
            <w:hideMark/>
          </w:tcPr>
          <w:p w14:paraId="23ED7943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860" w:type="dxa"/>
            <w:noWrap/>
            <w:vAlign w:val="bottom"/>
            <w:hideMark/>
          </w:tcPr>
          <w:p w14:paraId="6851CD7D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40</w:t>
            </w:r>
          </w:p>
        </w:tc>
        <w:tc>
          <w:tcPr>
            <w:tcW w:w="1134" w:type="dxa"/>
            <w:noWrap/>
            <w:vAlign w:val="bottom"/>
            <w:hideMark/>
          </w:tcPr>
          <w:p w14:paraId="25451F8F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0</w:t>
            </w:r>
          </w:p>
        </w:tc>
        <w:tc>
          <w:tcPr>
            <w:tcW w:w="850" w:type="dxa"/>
            <w:noWrap/>
            <w:vAlign w:val="bottom"/>
            <w:hideMark/>
          </w:tcPr>
          <w:p w14:paraId="67D8810C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0</w:t>
            </w:r>
          </w:p>
        </w:tc>
        <w:tc>
          <w:tcPr>
            <w:tcW w:w="993" w:type="dxa"/>
            <w:noWrap/>
            <w:vAlign w:val="bottom"/>
            <w:hideMark/>
          </w:tcPr>
          <w:p w14:paraId="77DB89DD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0</w:t>
            </w:r>
          </w:p>
        </w:tc>
        <w:tc>
          <w:tcPr>
            <w:tcW w:w="850" w:type="dxa"/>
            <w:noWrap/>
            <w:vAlign w:val="bottom"/>
            <w:hideMark/>
          </w:tcPr>
          <w:p w14:paraId="3C44E1B1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0</w:t>
            </w:r>
          </w:p>
        </w:tc>
        <w:tc>
          <w:tcPr>
            <w:tcW w:w="851" w:type="dxa"/>
            <w:noWrap/>
            <w:vAlign w:val="bottom"/>
            <w:hideMark/>
          </w:tcPr>
          <w:p w14:paraId="39930743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16</w:t>
            </w:r>
          </w:p>
        </w:tc>
        <w:tc>
          <w:tcPr>
            <w:tcW w:w="992" w:type="dxa"/>
            <w:noWrap/>
            <w:vAlign w:val="bottom"/>
            <w:hideMark/>
          </w:tcPr>
          <w:p w14:paraId="588A6583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22,3</w:t>
            </w:r>
          </w:p>
        </w:tc>
        <w:tc>
          <w:tcPr>
            <w:tcW w:w="850" w:type="dxa"/>
            <w:noWrap/>
            <w:vAlign w:val="bottom"/>
            <w:hideMark/>
          </w:tcPr>
          <w:p w14:paraId="50653A11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16,2</w:t>
            </w:r>
          </w:p>
        </w:tc>
      </w:tr>
      <w:tr w:rsidR="009749E0" w:rsidRPr="009749E0" w14:paraId="123F3924" w14:textId="77777777" w:rsidTr="004C2840">
        <w:trPr>
          <w:trHeight w:val="288"/>
          <w:jc w:val="center"/>
        </w:trPr>
        <w:tc>
          <w:tcPr>
            <w:tcW w:w="553" w:type="dxa"/>
            <w:noWrap/>
            <w:vAlign w:val="bottom"/>
            <w:hideMark/>
          </w:tcPr>
          <w:p w14:paraId="5932ED57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860" w:type="dxa"/>
            <w:noWrap/>
            <w:vAlign w:val="bottom"/>
            <w:hideMark/>
          </w:tcPr>
          <w:p w14:paraId="11C80EA8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40</w:t>
            </w:r>
          </w:p>
        </w:tc>
        <w:tc>
          <w:tcPr>
            <w:tcW w:w="1134" w:type="dxa"/>
            <w:noWrap/>
            <w:vAlign w:val="bottom"/>
            <w:hideMark/>
          </w:tcPr>
          <w:p w14:paraId="42E6F3A9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850" w:type="dxa"/>
            <w:noWrap/>
            <w:vAlign w:val="bottom"/>
            <w:hideMark/>
          </w:tcPr>
          <w:p w14:paraId="311E6FD0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0</w:t>
            </w:r>
          </w:p>
        </w:tc>
        <w:tc>
          <w:tcPr>
            <w:tcW w:w="993" w:type="dxa"/>
            <w:noWrap/>
            <w:vAlign w:val="bottom"/>
            <w:hideMark/>
          </w:tcPr>
          <w:p w14:paraId="77B45B19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0</w:t>
            </w:r>
          </w:p>
        </w:tc>
        <w:tc>
          <w:tcPr>
            <w:tcW w:w="850" w:type="dxa"/>
            <w:noWrap/>
            <w:vAlign w:val="bottom"/>
            <w:hideMark/>
          </w:tcPr>
          <w:p w14:paraId="5D17B46F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0</w:t>
            </w:r>
          </w:p>
        </w:tc>
        <w:tc>
          <w:tcPr>
            <w:tcW w:w="851" w:type="dxa"/>
            <w:noWrap/>
            <w:vAlign w:val="bottom"/>
            <w:hideMark/>
          </w:tcPr>
          <w:p w14:paraId="7171E4F5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30,2</w:t>
            </w:r>
          </w:p>
        </w:tc>
        <w:tc>
          <w:tcPr>
            <w:tcW w:w="992" w:type="dxa"/>
            <w:noWrap/>
            <w:vAlign w:val="bottom"/>
            <w:hideMark/>
          </w:tcPr>
          <w:p w14:paraId="396974A7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35</w:t>
            </w:r>
          </w:p>
        </w:tc>
        <w:tc>
          <w:tcPr>
            <w:tcW w:w="850" w:type="dxa"/>
            <w:noWrap/>
            <w:vAlign w:val="bottom"/>
            <w:hideMark/>
          </w:tcPr>
          <w:p w14:paraId="1DAD0901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30,2</w:t>
            </w:r>
          </w:p>
        </w:tc>
      </w:tr>
      <w:tr w:rsidR="009749E0" w:rsidRPr="009749E0" w14:paraId="0CC936C0" w14:textId="77777777" w:rsidTr="004C2840">
        <w:trPr>
          <w:trHeight w:val="288"/>
          <w:jc w:val="center"/>
        </w:trPr>
        <w:tc>
          <w:tcPr>
            <w:tcW w:w="553" w:type="dxa"/>
            <w:noWrap/>
            <w:vAlign w:val="bottom"/>
            <w:hideMark/>
          </w:tcPr>
          <w:p w14:paraId="1E7FE263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860" w:type="dxa"/>
            <w:noWrap/>
            <w:vAlign w:val="bottom"/>
            <w:hideMark/>
          </w:tcPr>
          <w:p w14:paraId="2B1CAE4F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40</w:t>
            </w:r>
          </w:p>
        </w:tc>
        <w:tc>
          <w:tcPr>
            <w:tcW w:w="1134" w:type="dxa"/>
            <w:noWrap/>
            <w:vAlign w:val="bottom"/>
            <w:hideMark/>
          </w:tcPr>
          <w:p w14:paraId="0657C4F9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10</w:t>
            </w:r>
          </w:p>
        </w:tc>
        <w:tc>
          <w:tcPr>
            <w:tcW w:w="850" w:type="dxa"/>
            <w:noWrap/>
            <w:vAlign w:val="bottom"/>
            <w:hideMark/>
          </w:tcPr>
          <w:p w14:paraId="702C47BD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0</w:t>
            </w:r>
          </w:p>
        </w:tc>
        <w:tc>
          <w:tcPr>
            <w:tcW w:w="993" w:type="dxa"/>
            <w:noWrap/>
            <w:vAlign w:val="bottom"/>
            <w:hideMark/>
          </w:tcPr>
          <w:p w14:paraId="6DC92235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0</w:t>
            </w:r>
          </w:p>
        </w:tc>
        <w:tc>
          <w:tcPr>
            <w:tcW w:w="850" w:type="dxa"/>
            <w:noWrap/>
            <w:vAlign w:val="bottom"/>
            <w:hideMark/>
          </w:tcPr>
          <w:p w14:paraId="58323188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0</w:t>
            </w:r>
          </w:p>
        </w:tc>
        <w:tc>
          <w:tcPr>
            <w:tcW w:w="851" w:type="dxa"/>
            <w:noWrap/>
            <w:vAlign w:val="bottom"/>
            <w:hideMark/>
          </w:tcPr>
          <w:p w14:paraId="18A30600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31,4</w:t>
            </w:r>
          </w:p>
        </w:tc>
        <w:tc>
          <w:tcPr>
            <w:tcW w:w="992" w:type="dxa"/>
            <w:noWrap/>
            <w:vAlign w:val="bottom"/>
            <w:hideMark/>
          </w:tcPr>
          <w:p w14:paraId="4129EE70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36,8</w:t>
            </w:r>
          </w:p>
        </w:tc>
        <w:tc>
          <w:tcPr>
            <w:tcW w:w="850" w:type="dxa"/>
            <w:noWrap/>
            <w:vAlign w:val="bottom"/>
            <w:hideMark/>
          </w:tcPr>
          <w:p w14:paraId="00AD209F" w14:textId="77777777" w:rsidR="00EA28BF" w:rsidRPr="00246C8F" w:rsidRDefault="00EA28BF" w:rsidP="001A759D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46C8F">
              <w:rPr>
                <w:rFonts w:eastAsia="Times New Roman" w:cs="Times New Roman"/>
                <w:color w:val="000000"/>
                <w:szCs w:val="28"/>
              </w:rPr>
              <w:t>31</w:t>
            </w:r>
          </w:p>
        </w:tc>
      </w:tr>
    </w:tbl>
    <w:p w14:paraId="1E462611" w14:textId="77777777" w:rsidR="001A759D" w:rsidRDefault="001A759D" w:rsidP="001A759D">
      <w:pPr>
        <w:spacing w:after="0" w:line="240" w:lineRule="auto"/>
        <w:ind w:firstLine="567"/>
        <w:rPr>
          <w:color w:val="000000"/>
          <w:szCs w:val="28"/>
          <w:lang w:val="uk-UA" w:eastAsia="uk-UA"/>
        </w:rPr>
      </w:pPr>
    </w:p>
    <w:p w14:paraId="042F0FA4" w14:textId="77777777" w:rsidR="001A759D" w:rsidRDefault="001A759D" w:rsidP="001A759D">
      <w:pPr>
        <w:spacing w:line="240" w:lineRule="auto"/>
        <w:ind w:firstLine="567"/>
        <w:jc w:val="both"/>
        <w:rPr>
          <w:color w:val="000000"/>
          <w:szCs w:val="28"/>
          <w:lang w:val="uk-UA" w:eastAsia="uk-UA"/>
        </w:rPr>
      </w:pPr>
      <w:r w:rsidRPr="00DA4004">
        <w:rPr>
          <w:color w:val="000000"/>
          <w:szCs w:val="28"/>
          <w:lang w:val="uk-UA" w:eastAsia="uk-UA"/>
        </w:rPr>
        <w:t>Час на навантаження думпкара (хв) при використанні екскаватора розраховується за формулою</w:t>
      </w:r>
      <w:r>
        <w:rPr>
          <w:color w:val="000000"/>
          <w:szCs w:val="28"/>
          <w:lang w:val="uk-UA" w:eastAsia="uk-UA"/>
        </w:rPr>
        <w:t>:</w:t>
      </w:r>
    </w:p>
    <w:p w14:paraId="1C77BDEA" w14:textId="38142F50" w:rsidR="001A759D" w:rsidRPr="00DA4004" w:rsidRDefault="001A759D" w:rsidP="001A759D">
      <w:pPr>
        <w:tabs>
          <w:tab w:val="center" w:pos="4820"/>
          <w:tab w:val="right" w:pos="9639"/>
        </w:tabs>
        <w:spacing w:before="120" w:after="120" w:line="240" w:lineRule="auto"/>
        <w:jc w:val="center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ab/>
      </w:r>
      <w:r w:rsidR="00860A0C" w:rsidRPr="009956B4">
        <w:rPr>
          <w:color w:val="000000"/>
          <w:position w:val="-34"/>
          <w:szCs w:val="28"/>
          <w:lang w:val="uk-UA" w:eastAsia="uk-UA"/>
        </w:rPr>
        <w:object w:dxaOrig="1359" w:dyaOrig="800" w14:anchorId="5573EA79">
          <v:shape id="_x0000_i1027" type="#_x0000_t75" style="width:67.35pt;height:40pt;mso-position-horizontal:absolute;mso-position-horizontal-relative:text;mso-position-vertical:absolute;mso-position-vertical-relative:text" o:ole="">
            <v:imagedata r:id="rId15" o:title=""/>
          </v:shape>
          <o:OLEObject Type="Embed" ProgID="Equation.DSMT4" ShapeID="_x0000_i1027" DrawAspect="Content" ObjectID="_1837623475" r:id="rId16"/>
        </w:object>
      </w:r>
      <w:r>
        <w:rPr>
          <w:color w:val="000000"/>
          <w:szCs w:val="28"/>
          <w:lang w:val="uk-UA" w:eastAsia="uk-UA"/>
        </w:rPr>
        <w:tab/>
        <w:t>(</w:t>
      </w:r>
      <w:r w:rsidR="005312A6">
        <w:rPr>
          <w:color w:val="000000"/>
          <w:szCs w:val="28"/>
          <w:lang w:val="uk-UA" w:eastAsia="uk-UA"/>
        </w:rPr>
        <w:t>3</w:t>
      </w:r>
      <w:r>
        <w:rPr>
          <w:color w:val="000000"/>
          <w:szCs w:val="28"/>
          <w:lang w:val="uk-UA" w:eastAsia="uk-UA"/>
        </w:rPr>
        <w:t>)</w:t>
      </w:r>
    </w:p>
    <w:p w14:paraId="38BD8619" w14:textId="77777777" w:rsidR="00A0318A" w:rsidRDefault="001A759D" w:rsidP="001A759D">
      <w:pPr>
        <w:spacing w:after="0" w:line="240" w:lineRule="auto"/>
        <w:jc w:val="both"/>
        <w:rPr>
          <w:b/>
          <w:bCs/>
          <w:lang w:val="uk-UA"/>
        </w:rPr>
      </w:pPr>
      <w:r w:rsidRPr="00DA4004">
        <w:rPr>
          <w:color w:val="000000"/>
          <w:szCs w:val="28"/>
          <w:lang w:val="uk-UA" w:eastAsia="uk-UA"/>
        </w:rPr>
        <w:t xml:space="preserve">де </w:t>
      </w:r>
      <w:proofErr w:type="spellStart"/>
      <w:r w:rsidRPr="00DA4004">
        <w:rPr>
          <w:i/>
          <w:iCs/>
          <w:color w:val="000000"/>
          <w:szCs w:val="28"/>
          <w:lang w:val="uk-UA" w:eastAsia="uk-UA"/>
        </w:rPr>
        <w:t>V</w:t>
      </w:r>
      <w:r w:rsidRPr="00DA4004">
        <w:rPr>
          <w:i/>
          <w:iCs/>
          <w:color w:val="000000"/>
          <w:szCs w:val="28"/>
          <w:vertAlign w:val="subscript"/>
          <w:lang w:val="uk-UA" w:eastAsia="uk-UA"/>
        </w:rPr>
        <w:t>дг</w:t>
      </w:r>
      <w:proofErr w:type="spellEnd"/>
      <w:r w:rsidRPr="00DA4004">
        <w:rPr>
          <w:color w:val="000000"/>
          <w:szCs w:val="28"/>
          <w:lang w:val="uk-UA" w:eastAsia="uk-UA"/>
        </w:rPr>
        <w:t xml:space="preserve"> – геометричний об’єм кузова самоскидного вагона, м</w:t>
      </w:r>
      <w:r w:rsidRPr="00DA4004">
        <w:rPr>
          <w:color w:val="000000"/>
          <w:szCs w:val="28"/>
          <w:vertAlign w:val="superscript"/>
          <w:lang w:val="uk-UA" w:eastAsia="uk-UA"/>
        </w:rPr>
        <w:t>3</w:t>
      </w:r>
      <w:r w:rsidRPr="00DA4004">
        <w:rPr>
          <w:color w:val="000000"/>
          <w:szCs w:val="28"/>
          <w:lang w:val="uk-UA" w:eastAsia="uk-UA"/>
        </w:rPr>
        <w:t xml:space="preserve">; </w:t>
      </w:r>
      <w:proofErr w:type="spellStart"/>
      <w:r w:rsidRPr="00DA4004">
        <w:rPr>
          <w:i/>
          <w:iCs/>
          <w:color w:val="000000"/>
          <w:szCs w:val="28"/>
          <w:lang w:val="uk-UA" w:eastAsia="uk-UA"/>
        </w:rPr>
        <w:t>t</w:t>
      </w:r>
      <w:r w:rsidRPr="00DA4004">
        <w:rPr>
          <w:i/>
          <w:iCs/>
          <w:color w:val="000000"/>
          <w:szCs w:val="28"/>
          <w:vertAlign w:val="subscript"/>
          <w:lang w:val="uk-UA" w:eastAsia="uk-UA"/>
        </w:rPr>
        <w:t>ц</w:t>
      </w:r>
      <w:proofErr w:type="spellEnd"/>
      <w:r w:rsidRPr="00DA4004">
        <w:rPr>
          <w:color w:val="000000"/>
          <w:szCs w:val="28"/>
          <w:lang w:val="uk-UA" w:eastAsia="uk-UA"/>
        </w:rPr>
        <w:t xml:space="preserve"> </w:t>
      </w:r>
      <w:r>
        <w:rPr>
          <w:color w:val="000000"/>
          <w:szCs w:val="28"/>
          <w:lang w:val="uk-UA" w:eastAsia="uk-UA"/>
        </w:rPr>
        <w:t>–</w:t>
      </w:r>
      <w:r w:rsidRPr="00DA4004">
        <w:rPr>
          <w:color w:val="000000"/>
          <w:szCs w:val="28"/>
          <w:lang w:val="uk-UA" w:eastAsia="uk-UA"/>
        </w:rPr>
        <w:t xml:space="preserve"> тривалість робочого циклу екскаватора, с; </w:t>
      </w:r>
      <w:r w:rsidRPr="00DA4004">
        <w:rPr>
          <w:i/>
          <w:iCs/>
          <w:color w:val="000000"/>
          <w:szCs w:val="28"/>
          <w:lang w:val="uk-UA" w:eastAsia="uk-UA"/>
        </w:rPr>
        <w:t>E</w:t>
      </w:r>
      <w:r w:rsidRPr="00DA4004">
        <w:rPr>
          <w:color w:val="000000"/>
          <w:szCs w:val="28"/>
          <w:lang w:val="uk-UA" w:eastAsia="uk-UA"/>
        </w:rPr>
        <w:t xml:space="preserve"> – ємність </w:t>
      </w:r>
      <w:proofErr w:type="spellStart"/>
      <w:r w:rsidRPr="00DA4004">
        <w:rPr>
          <w:color w:val="000000"/>
          <w:szCs w:val="28"/>
          <w:lang w:val="uk-UA" w:eastAsia="uk-UA"/>
        </w:rPr>
        <w:t>ковша</w:t>
      </w:r>
      <w:proofErr w:type="spellEnd"/>
      <w:r w:rsidRPr="00DA4004">
        <w:rPr>
          <w:color w:val="000000"/>
          <w:szCs w:val="28"/>
          <w:lang w:val="uk-UA" w:eastAsia="uk-UA"/>
        </w:rPr>
        <w:t xml:space="preserve"> екскаватора, м</w:t>
      </w:r>
      <w:r w:rsidRPr="00DA4004">
        <w:rPr>
          <w:color w:val="000000"/>
          <w:szCs w:val="28"/>
          <w:vertAlign w:val="superscript"/>
          <w:lang w:val="uk-UA" w:eastAsia="uk-UA"/>
        </w:rPr>
        <w:t>3</w:t>
      </w:r>
      <w:r w:rsidRPr="00DA4004">
        <w:rPr>
          <w:color w:val="000000"/>
          <w:szCs w:val="28"/>
          <w:lang w:val="uk-UA" w:eastAsia="uk-UA"/>
        </w:rPr>
        <w:t xml:space="preserve">; </w:t>
      </w:r>
      <w:proofErr w:type="spellStart"/>
      <w:r w:rsidRPr="00DA4004">
        <w:rPr>
          <w:i/>
          <w:iCs/>
          <w:color w:val="000000"/>
          <w:szCs w:val="28"/>
          <w:lang w:val="uk-UA" w:eastAsia="uk-UA"/>
        </w:rPr>
        <w:t>k</w:t>
      </w:r>
      <w:r w:rsidRPr="00DA4004">
        <w:rPr>
          <w:i/>
          <w:iCs/>
          <w:color w:val="000000"/>
          <w:szCs w:val="28"/>
          <w:vertAlign w:val="subscript"/>
          <w:lang w:val="uk-UA" w:eastAsia="uk-UA"/>
        </w:rPr>
        <w:t>е</w:t>
      </w:r>
      <w:proofErr w:type="spellEnd"/>
      <w:r>
        <w:rPr>
          <w:i/>
          <w:iCs/>
          <w:color w:val="000000"/>
          <w:szCs w:val="28"/>
          <w:lang w:val="uk-UA" w:eastAsia="uk-UA"/>
        </w:rPr>
        <w:t> – </w:t>
      </w:r>
      <w:r w:rsidRPr="00DA4004">
        <w:rPr>
          <w:color w:val="000000"/>
          <w:szCs w:val="28"/>
          <w:lang w:val="uk-UA" w:eastAsia="uk-UA"/>
        </w:rPr>
        <w:t>коефіцієнт екскавації.</w:t>
      </w:r>
    </w:p>
    <w:p w14:paraId="59CE453C" w14:textId="77777777" w:rsidR="00A0318A" w:rsidRDefault="00AC10B2" w:rsidP="00A0318A">
      <w:pPr>
        <w:spacing w:after="0" w:line="240" w:lineRule="auto"/>
        <w:ind w:firstLine="567"/>
        <w:jc w:val="both"/>
        <w:rPr>
          <w:lang w:val="uk-UA"/>
        </w:rPr>
      </w:pPr>
      <w:r w:rsidRPr="00AC10B2">
        <w:rPr>
          <w:b/>
          <w:bCs/>
          <w:lang w:val="uk-UA"/>
        </w:rPr>
        <w:t xml:space="preserve">Висновки. </w:t>
      </w:r>
      <w:r w:rsidRPr="00AC10B2">
        <w:rPr>
          <w:lang w:val="uk-UA"/>
        </w:rPr>
        <w:t>Отримані дані розрахунку</w:t>
      </w:r>
      <w:r w:rsidR="00A0318A">
        <w:rPr>
          <w:lang w:val="uk-UA"/>
        </w:rPr>
        <w:t>…</w:t>
      </w:r>
    </w:p>
    <w:p w14:paraId="5942F05A" w14:textId="77777777" w:rsidR="00AC10B2" w:rsidRPr="00E92851" w:rsidRDefault="00AC10B2" w:rsidP="003A165D">
      <w:pPr>
        <w:spacing w:after="0" w:line="240" w:lineRule="auto"/>
        <w:ind w:firstLine="567"/>
        <w:jc w:val="both"/>
        <w:rPr>
          <w:lang w:val="uk-UA"/>
        </w:rPr>
      </w:pPr>
    </w:p>
    <w:p w14:paraId="780B9990" w14:textId="77777777" w:rsidR="571C69DA" w:rsidRPr="00970F9B" w:rsidRDefault="002E285C" w:rsidP="002E285C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val="uk-UA"/>
        </w:rPr>
      </w:pPr>
      <w:r w:rsidRPr="002E285C">
        <w:rPr>
          <w:rFonts w:eastAsia="Times New Roman" w:cs="Times New Roman"/>
          <w:b/>
          <w:bCs/>
          <w:sz w:val="24"/>
          <w:szCs w:val="24"/>
          <w:lang w:val="uk-UA"/>
        </w:rPr>
        <w:t>Перелік посилань</w:t>
      </w:r>
    </w:p>
    <w:p w14:paraId="700F2697" w14:textId="668EBB05" w:rsidR="00704EB4" w:rsidRPr="009020AC" w:rsidRDefault="00354F44" w:rsidP="005E7336">
      <w:pPr>
        <w:pStyle w:val="a8"/>
        <w:spacing w:before="0" w:beforeAutospacing="0" w:after="0" w:afterAutospacing="0"/>
        <w:ind w:left="397" w:hanging="397"/>
        <w:jc w:val="both"/>
        <w:rPr>
          <w:lang w:val="uk-UA"/>
        </w:rPr>
      </w:pPr>
      <w:r w:rsidRPr="00704EB4">
        <w:rPr>
          <w:lang w:val="uk-UA"/>
        </w:rPr>
        <w:t>1.</w:t>
      </w:r>
      <w:r w:rsidRPr="00704EB4">
        <w:rPr>
          <w:lang w:val="uk-UA"/>
        </w:rPr>
        <w:tab/>
      </w:r>
      <w:proofErr w:type="spellStart"/>
      <w:r w:rsidR="004251E1" w:rsidRPr="009020AC">
        <w:rPr>
          <w:lang w:val="uk-UA"/>
        </w:rPr>
        <w:t>Молдаба</w:t>
      </w:r>
      <w:r w:rsidR="00A45E0F">
        <w:rPr>
          <w:lang w:val="uk-UA"/>
        </w:rPr>
        <w:t>є</w:t>
      </w:r>
      <w:r w:rsidR="004251E1" w:rsidRPr="009020AC">
        <w:rPr>
          <w:lang w:val="uk-UA"/>
        </w:rPr>
        <w:t>в</w:t>
      </w:r>
      <w:proofErr w:type="spellEnd"/>
      <w:r w:rsidR="004251E1" w:rsidRPr="009020AC">
        <w:rPr>
          <w:lang w:val="uk-UA"/>
        </w:rPr>
        <w:t xml:space="preserve">, С. К., Шустов, </w:t>
      </w:r>
      <w:r w:rsidR="00A45E0F">
        <w:rPr>
          <w:lang w:val="uk-UA"/>
        </w:rPr>
        <w:t>О</w:t>
      </w:r>
      <w:r w:rsidR="00A45E0F" w:rsidRPr="009020AC">
        <w:rPr>
          <w:lang w:val="uk-UA"/>
        </w:rPr>
        <w:t xml:space="preserve">. </w:t>
      </w:r>
      <w:r w:rsidR="00A45E0F">
        <w:rPr>
          <w:lang w:val="uk-UA"/>
        </w:rPr>
        <w:t>О</w:t>
      </w:r>
      <w:r w:rsidR="004251E1" w:rsidRPr="009020AC">
        <w:rPr>
          <w:lang w:val="uk-UA"/>
        </w:rPr>
        <w:t xml:space="preserve">., </w:t>
      </w:r>
      <w:proofErr w:type="spellStart"/>
      <w:r w:rsidR="004251E1" w:rsidRPr="009020AC">
        <w:rPr>
          <w:lang w:val="uk-UA"/>
        </w:rPr>
        <w:t>Султанбекова</w:t>
      </w:r>
      <w:proofErr w:type="spellEnd"/>
      <w:r w:rsidR="004251E1" w:rsidRPr="009020AC">
        <w:rPr>
          <w:lang w:val="uk-UA"/>
        </w:rPr>
        <w:t xml:space="preserve">, Ж. Ж., &amp; Адамчук, А. А. (2020). </w:t>
      </w:r>
      <w:r w:rsidR="00A45E0F">
        <w:rPr>
          <w:i/>
          <w:iCs/>
          <w:lang w:val="uk-UA"/>
        </w:rPr>
        <w:t>Гірничотранспортні системи глибоких</w:t>
      </w:r>
      <w:r w:rsidR="00A45E0F" w:rsidRPr="009020AC">
        <w:rPr>
          <w:i/>
          <w:iCs/>
          <w:lang w:val="uk-UA"/>
        </w:rPr>
        <w:t xml:space="preserve"> </w:t>
      </w:r>
      <w:r w:rsidR="00A45E0F">
        <w:rPr>
          <w:i/>
          <w:iCs/>
          <w:lang w:val="uk-UA"/>
        </w:rPr>
        <w:t>і</w:t>
      </w:r>
      <w:r w:rsidR="00A45E0F" w:rsidRPr="009020AC">
        <w:rPr>
          <w:i/>
          <w:iCs/>
          <w:lang w:val="uk-UA"/>
        </w:rPr>
        <w:t xml:space="preserve"> </w:t>
      </w:r>
      <w:r w:rsidR="00A45E0F">
        <w:rPr>
          <w:i/>
          <w:iCs/>
          <w:lang w:val="uk-UA"/>
        </w:rPr>
        <w:t>надглибоких</w:t>
      </w:r>
      <w:r w:rsidR="00A45E0F" w:rsidRPr="009020AC">
        <w:rPr>
          <w:i/>
          <w:iCs/>
          <w:lang w:val="uk-UA"/>
        </w:rPr>
        <w:t xml:space="preserve"> </w:t>
      </w:r>
      <w:r w:rsidR="00A45E0F" w:rsidRPr="00A45E0F">
        <w:rPr>
          <w:i/>
          <w:iCs/>
          <w:lang w:val="uk-UA"/>
        </w:rPr>
        <w:t>кар’єрів: монографі</w:t>
      </w:r>
      <w:r w:rsidR="004251E1" w:rsidRPr="00A45E0F">
        <w:rPr>
          <w:i/>
          <w:iCs/>
          <w:lang w:val="uk-UA"/>
        </w:rPr>
        <w:t>я</w:t>
      </w:r>
      <w:r w:rsidR="004251E1" w:rsidRPr="00A45E0F">
        <w:rPr>
          <w:lang w:val="uk-UA"/>
        </w:rPr>
        <w:t xml:space="preserve">. </w:t>
      </w:r>
      <w:proofErr w:type="spellStart"/>
      <w:r w:rsidR="004251E1" w:rsidRPr="00A45E0F">
        <w:rPr>
          <w:lang w:val="en-US"/>
        </w:rPr>
        <w:t>Satbayev</w:t>
      </w:r>
      <w:proofErr w:type="spellEnd"/>
      <w:r w:rsidR="004251E1" w:rsidRPr="009020AC">
        <w:rPr>
          <w:lang w:val="uk-UA"/>
        </w:rPr>
        <w:t xml:space="preserve"> </w:t>
      </w:r>
      <w:r w:rsidR="004251E1" w:rsidRPr="00A45E0F">
        <w:rPr>
          <w:lang w:val="en-US"/>
        </w:rPr>
        <w:t>University</w:t>
      </w:r>
      <w:r w:rsidR="004251E1" w:rsidRPr="009020AC">
        <w:rPr>
          <w:lang w:val="uk-UA"/>
        </w:rPr>
        <w:t>.</w:t>
      </w:r>
    </w:p>
    <w:p w14:paraId="104863AC" w14:textId="77777777" w:rsidR="0066773C" w:rsidRPr="008B13B7" w:rsidRDefault="00C41D36" w:rsidP="005E7336">
      <w:pPr>
        <w:pStyle w:val="a8"/>
        <w:spacing w:before="0" w:beforeAutospacing="0" w:after="0" w:afterAutospacing="0"/>
        <w:ind w:left="397" w:hanging="397"/>
        <w:jc w:val="both"/>
        <w:rPr>
          <w:lang w:val="en-US"/>
        </w:rPr>
      </w:pPr>
      <w:r>
        <w:rPr>
          <w:lang w:val="uk-UA"/>
        </w:rPr>
        <w:t>2.</w:t>
      </w:r>
      <w:r>
        <w:rPr>
          <w:lang w:val="uk-UA"/>
        </w:rPr>
        <w:tab/>
      </w:r>
      <w:r w:rsidR="0066773C" w:rsidRPr="00440CB2">
        <w:rPr>
          <w:lang w:val="en-US"/>
        </w:rPr>
        <w:t>Adamchuk</w:t>
      </w:r>
      <w:r w:rsidR="0066773C" w:rsidRPr="007F64CC">
        <w:rPr>
          <w:lang w:val="uk-UA"/>
        </w:rPr>
        <w:t xml:space="preserve">, </w:t>
      </w:r>
      <w:r w:rsidR="0066773C" w:rsidRPr="00440CB2">
        <w:rPr>
          <w:lang w:val="en-US"/>
        </w:rPr>
        <w:t>A</w:t>
      </w:r>
      <w:r w:rsidR="0066773C" w:rsidRPr="007F64CC">
        <w:rPr>
          <w:lang w:val="uk-UA"/>
        </w:rPr>
        <w:t xml:space="preserve">., </w:t>
      </w:r>
      <w:proofErr w:type="spellStart"/>
      <w:r w:rsidR="0066773C" w:rsidRPr="00440CB2">
        <w:rPr>
          <w:lang w:val="en-US"/>
        </w:rPr>
        <w:t>Shustov</w:t>
      </w:r>
      <w:proofErr w:type="spellEnd"/>
      <w:r w:rsidR="0066773C" w:rsidRPr="007F64CC">
        <w:rPr>
          <w:lang w:val="uk-UA"/>
        </w:rPr>
        <w:t xml:space="preserve">, </w:t>
      </w:r>
      <w:r w:rsidR="0066773C" w:rsidRPr="00440CB2">
        <w:rPr>
          <w:lang w:val="en-US"/>
        </w:rPr>
        <w:t>O</w:t>
      </w:r>
      <w:r w:rsidR="0066773C" w:rsidRPr="007F64CC">
        <w:rPr>
          <w:lang w:val="uk-UA"/>
        </w:rPr>
        <w:t xml:space="preserve">., </w:t>
      </w:r>
      <w:r w:rsidR="0066773C" w:rsidRPr="00440CB2">
        <w:rPr>
          <w:lang w:val="en-US"/>
        </w:rPr>
        <w:t>Panchenko</w:t>
      </w:r>
      <w:r w:rsidR="0066773C" w:rsidRPr="007F64CC">
        <w:rPr>
          <w:lang w:val="uk-UA"/>
        </w:rPr>
        <w:t xml:space="preserve">, </w:t>
      </w:r>
      <w:r w:rsidR="0066773C" w:rsidRPr="00440CB2">
        <w:rPr>
          <w:lang w:val="en-US"/>
        </w:rPr>
        <w:t>V</w:t>
      </w:r>
      <w:r w:rsidR="0066773C" w:rsidRPr="007F64CC">
        <w:rPr>
          <w:lang w:val="uk-UA"/>
        </w:rPr>
        <w:t xml:space="preserve">., &amp; </w:t>
      </w:r>
      <w:proofErr w:type="spellStart"/>
      <w:r w:rsidR="0066773C" w:rsidRPr="00440CB2">
        <w:rPr>
          <w:lang w:val="en-US"/>
        </w:rPr>
        <w:t>Slyvenko</w:t>
      </w:r>
      <w:proofErr w:type="spellEnd"/>
      <w:r w:rsidR="0066773C" w:rsidRPr="007F64CC">
        <w:rPr>
          <w:lang w:val="uk-UA"/>
        </w:rPr>
        <w:t xml:space="preserve">, </w:t>
      </w:r>
      <w:r w:rsidR="0066773C" w:rsidRPr="00440CB2">
        <w:rPr>
          <w:lang w:val="en-US"/>
        </w:rPr>
        <w:t>M</w:t>
      </w:r>
      <w:r w:rsidR="0066773C" w:rsidRPr="007F64CC">
        <w:rPr>
          <w:lang w:val="uk-UA"/>
        </w:rPr>
        <w:t xml:space="preserve">. (2019). </w:t>
      </w:r>
      <w:r w:rsidR="0066773C" w:rsidRPr="008B13B7">
        <w:rPr>
          <w:lang w:val="en-US"/>
        </w:rPr>
        <w:t xml:space="preserve">Substantiation of the method of determination the </w:t>
      </w:r>
      <w:proofErr w:type="gramStart"/>
      <w:r w:rsidR="0066773C" w:rsidRPr="008B13B7">
        <w:rPr>
          <w:lang w:val="en-US"/>
        </w:rPr>
        <w:t>open-cast</w:t>
      </w:r>
      <w:proofErr w:type="gramEnd"/>
      <w:r w:rsidR="0066773C" w:rsidRPr="008B13B7">
        <w:rPr>
          <w:lang w:val="en-US"/>
        </w:rPr>
        <w:t xml:space="preserve"> mine final contours </w:t>
      </w:r>
      <w:proofErr w:type="gramStart"/>
      <w:r w:rsidR="0066773C" w:rsidRPr="008B13B7">
        <w:rPr>
          <w:lang w:val="en-US"/>
        </w:rPr>
        <w:t>taking into account</w:t>
      </w:r>
      <w:proofErr w:type="gramEnd"/>
      <w:r w:rsidR="0066773C" w:rsidRPr="008B13B7">
        <w:rPr>
          <w:lang w:val="en-US"/>
        </w:rPr>
        <w:t xml:space="preserve"> the transport parameters. </w:t>
      </w:r>
      <w:r w:rsidR="0066773C" w:rsidRPr="008B13B7">
        <w:rPr>
          <w:i/>
          <w:iCs/>
          <w:lang w:val="en-US"/>
        </w:rPr>
        <w:t>Collection of Research Papers of the National Mining University</w:t>
      </w:r>
      <w:r w:rsidR="0066773C" w:rsidRPr="008B13B7">
        <w:rPr>
          <w:lang w:val="en-US"/>
        </w:rPr>
        <w:t xml:space="preserve">, </w:t>
      </w:r>
      <w:r w:rsidR="0066773C" w:rsidRPr="008B13B7">
        <w:rPr>
          <w:i/>
          <w:iCs/>
          <w:lang w:val="en-US"/>
        </w:rPr>
        <w:t>59</w:t>
      </w:r>
      <w:r w:rsidR="0066773C" w:rsidRPr="008B13B7">
        <w:rPr>
          <w:lang w:val="en-US"/>
        </w:rPr>
        <w:t xml:space="preserve">, 21–32. </w:t>
      </w:r>
      <w:hyperlink r:id="rId17" w:history="1">
        <w:r w:rsidR="00DC5CE5" w:rsidRPr="008B13B7">
          <w:rPr>
            <w:rStyle w:val="a9"/>
            <w:lang w:val="en-US"/>
          </w:rPr>
          <w:t>https://doi.org/10.33271/crpnmu/59.021</w:t>
        </w:r>
      </w:hyperlink>
    </w:p>
    <w:p w14:paraId="442477DB" w14:textId="60AF9B5F" w:rsidR="004D5341" w:rsidRPr="004D5341" w:rsidRDefault="00DC5CE5" w:rsidP="005E7336">
      <w:pPr>
        <w:pStyle w:val="a8"/>
        <w:spacing w:before="0" w:beforeAutospacing="0" w:after="0" w:afterAutospacing="0"/>
        <w:ind w:left="397" w:hanging="397"/>
        <w:jc w:val="both"/>
      </w:pPr>
      <w:r>
        <w:rPr>
          <w:lang w:val="uk-UA"/>
        </w:rPr>
        <w:t>3.</w:t>
      </w:r>
      <w:r>
        <w:rPr>
          <w:lang w:val="uk-UA"/>
        </w:rPr>
        <w:tab/>
      </w:r>
      <w:r w:rsidR="00416FB4">
        <w:rPr>
          <w:lang w:val="uk-UA"/>
        </w:rPr>
        <w:t>Павличенко</w:t>
      </w:r>
      <w:r w:rsidR="004D5341" w:rsidRPr="00A45E0F">
        <w:rPr>
          <w:lang w:val="uk-UA"/>
        </w:rPr>
        <w:t xml:space="preserve">, А. </w:t>
      </w:r>
      <w:r w:rsidR="00416FB4">
        <w:rPr>
          <w:lang w:val="uk-UA"/>
        </w:rPr>
        <w:t>В</w:t>
      </w:r>
      <w:r w:rsidR="004D5341" w:rsidRPr="00A45E0F">
        <w:rPr>
          <w:lang w:val="uk-UA"/>
        </w:rPr>
        <w:t xml:space="preserve">., Адамчук, А. А., </w:t>
      </w:r>
      <w:r w:rsidR="00416FB4">
        <w:rPr>
          <w:lang w:val="uk-UA"/>
        </w:rPr>
        <w:t>Шустов</w:t>
      </w:r>
      <w:r w:rsidR="004D5341" w:rsidRPr="00A45E0F">
        <w:rPr>
          <w:lang w:val="uk-UA"/>
        </w:rPr>
        <w:t xml:space="preserve">, </w:t>
      </w:r>
      <w:r w:rsidR="00416FB4">
        <w:rPr>
          <w:lang w:val="uk-UA"/>
        </w:rPr>
        <w:t>О</w:t>
      </w:r>
      <w:r w:rsidR="004D5341" w:rsidRPr="00A45E0F">
        <w:rPr>
          <w:lang w:val="uk-UA"/>
        </w:rPr>
        <w:t xml:space="preserve">. </w:t>
      </w:r>
      <w:r w:rsidR="00416FB4">
        <w:rPr>
          <w:lang w:val="uk-UA"/>
        </w:rPr>
        <w:t>О</w:t>
      </w:r>
      <w:r w:rsidR="004D5341" w:rsidRPr="00A45E0F">
        <w:rPr>
          <w:lang w:val="uk-UA"/>
        </w:rPr>
        <w:t xml:space="preserve">., &amp; </w:t>
      </w:r>
      <w:r w:rsidR="00416FB4">
        <w:rPr>
          <w:lang w:val="uk-UA"/>
        </w:rPr>
        <w:t>Анісімов</w:t>
      </w:r>
      <w:r w:rsidR="004D5341" w:rsidRPr="00A45E0F">
        <w:rPr>
          <w:lang w:val="uk-UA"/>
        </w:rPr>
        <w:t xml:space="preserve">, </w:t>
      </w:r>
      <w:r w:rsidR="00416FB4">
        <w:rPr>
          <w:lang w:val="uk-UA"/>
        </w:rPr>
        <w:t>О</w:t>
      </w:r>
      <w:r w:rsidR="004D5341" w:rsidRPr="00A45E0F">
        <w:rPr>
          <w:lang w:val="uk-UA"/>
        </w:rPr>
        <w:t xml:space="preserve">. </w:t>
      </w:r>
      <w:r w:rsidR="00416FB4">
        <w:rPr>
          <w:lang w:val="uk-UA"/>
        </w:rPr>
        <w:t>О</w:t>
      </w:r>
      <w:r w:rsidR="004D5341" w:rsidRPr="00A45E0F">
        <w:rPr>
          <w:lang w:val="uk-UA"/>
        </w:rPr>
        <w:t>. (20</w:t>
      </w:r>
      <w:r w:rsidR="00416FB4">
        <w:rPr>
          <w:lang w:val="uk-UA"/>
        </w:rPr>
        <w:t>25</w:t>
      </w:r>
      <w:r w:rsidR="004D5341" w:rsidRPr="00A45E0F">
        <w:rPr>
          <w:lang w:val="uk-UA"/>
        </w:rPr>
        <w:t xml:space="preserve">). </w:t>
      </w:r>
      <w:r w:rsidR="00416FB4" w:rsidRPr="00416FB4">
        <w:rPr>
          <w:i/>
          <w:iCs/>
          <w:lang w:val="uk-UA"/>
        </w:rPr>
        <w:t xml:space="preserve">Спосіб рекультивації глибоких кар'єрів </w:t>
      </w:r>
      <w:r w:rsidR="004D5341" w:rsidRPr="00A45E0F">
        <w:rPr>
          <w:lang w:val="uk-UA"/>
        </w:rPr>
        <w:t>(</w:t>
      </w:r>
      <w:r w:rsidR="00416FB4">
        <w:rPr>
          <w:lang w:val="uk-UA"/>
        </w:rPr>
        <w:t>Патент на винахід №</w:t>
      </w:r>
      <w:r w:rsidR="004D5341" w:rsidRPr="00A45E0F">
        <w:rPr>
          <w:lang w:val="uk-UA"/>
        </w:rPr>
        <w:t xml:space="preserve"> </w:t>
      </w:r>
      <w:r w:rsidR="00416FB4" w:rsidRPr="00F54231">
        <w:rPr>
          <w:lang w:val="uk-UA"/>
        </w:rPr>
        <w:t>129360</w:t>
      </w:r>
      <w:r w:rsidR="004D5341" w:rsidRPr="00A45E0F">
        <w:rPr>
          <w:lang w:val="uk-UA"/>
        </w:rPr>
        <w:t>).</w:t>
      </w:r>
      <w:r w:rsidR="00416FB4">
        <w:rPr>
          <w:lang w:val="uk-UA"/>
        </w:rPr>
        <w:t xml:space="preserve"> </w:t>
      </w:r>
      <w:hyperlink r:id="rId18" w:history="1">
        <w:r w:rsidR="00416FB4" w:rsidRPr="006A10E4">
          <w:rPr>
            <w:rStyle w:val="a9"/>
            <w:lang w:val="uk-UA"/>
          </w:rPr>
          <w:t>https://sis.nipo.gov.ua/uk/search/</w:t>
        </w:r>
        <w:r w:rsidR="00416FB4" w:rsidRPr="006A10E4">
          <w:rPr>
            <w:rStyle w:val="a9"/>
            <w:lang w:val="uk-UA"/>
          </w:rPr>
          <w:br/>
        </w:r>
        <w:r w:rsidR="00416FB4" w:rsidRPr="006A10E4">
          <w:rPr>
            <w:rStyle w:val="a9"/>
            <w:lang w:val="uk-UA"/>
          </w:rPr>
          <w:t>detail/1847546/</w:t>
        </w:r>
      </w:hyperlink>
      <w:r w:rsidR="00416FB4">
        <w:rPr>
          <w:lang w:val="uk-UA"/>
        </w:rPr>
        <w:t xml:space="preserve"> </w:t>
      </w:r>
    </w:p>
    <w:p w14:paraId="4616D324" w14:textId="77777777" w:rsidR="00317A83" w:rsidRPr="00274C6F" w:rsidRDefault="00975A27" w:rsidP="005E7336">
      <w:pPr>
        <w:pStyle w:val="a8"/>
        <w:spacing w:before="0" w:beforeAutospacing="0" w:after="0" w:afterAutospacing="0"/>
        <w:ind w:left="397" w:hanging="397"/>
        <w:jc w:val="both"/>
        <w:rPr>
          <w:lang w:val="en-US"/>
        </w:rPr>
      </w:pPr>
      <w:r>
        <w:rPr>
          <w:lang w:val="uk-UA"/>
        </w:rPr>
        <w:t>4.</w:t>
      </w:r>
      <w:r>
        <w:rPr>
          <w:lang w:val="uk-UA"/>
        </w:rPr>
        <w:tab/>
      </w:r>
      <w:proofErr w:type="spellStart"/>
      <w:r w:rsidR="00317A83" w:rsidRPr="008B13B7">
        <w:rPr>
          <w:lang w:val="en-US"/>
        </w:rPr>
        <w:t>Moldabayev</w:t>
      </w:r>
      <w:proofErr w:type="spellEnd"/>
      <w:r w:rsidR="00317A83" w:rsidRPr="000738B5">
        <w:t xml:space="preserve">, </w:t>
      </w:r>
      <w:r w:rsidR="00317A83" w:rsidRPr="008B13B7">
        <w:rPr>
          <w:lang w:val="en-US"/>
        </w:rPr>
        <w:t>S</w:t>
      </w:r>
      <w:r w:rsidR="00317A83" w:rsidRPr="000738B5">
        <w:t xml:space="preserve">. </w:t>
      </w:r>
      <w:r w:rsidR="00317A83" w:rsidRPr="008B13B7">
        <w:rPr>
          <w:lang w:val="en-US"/>
        </w:rPr>
        <w:t>K</w:t>
      </w:r>
      <w:r w:rsidR="00317A83" w:rsidRPr="000738B5">
        <w:t xml:space="preserve">., </w:t>
      </w:r>
      <w:proofErr w:type="spellStart"/>
      <w:r w:rsidR="00317A83" w:rsidRPr="008B13B7">
        <w:rPr>
          <w:lang w:val="en-US"/>
        </w:rPr>
        <w:t>Shustov</w:t>
      </w:r>
      <w:proofErr w:type="spellEnd"/>
      <w:r w:rsidR="00317A83" w:rsidRPr="000738B5">
        <w:t xml:space="preserve">, </w:t>
      </w:r>
      <w:r w:rsidR="00317A83" w:rsidRPr="008B13B7">
        <w:rPr>
          <w:lang w:val="en-US"/>
        </w:rPr>
        <w:t>O</w:t>
      </w:r>
      <w:r w:rsidR="00317A83" w:rsidRPr="000738B5">
        <w:t xml:space="preserve">. </w:t>
      </w:r>
      <w:r w:rsidR="00317A83" w:rsidRPr="008B13B7">
        <w:rPr>
          <w:lang w:val="en-US"/>
        </w:rPr>
        <w:t>O</w:t>
      </w:r>
      <w:r w:rsidR="00317A83" w:rsidRPr="000738B5">
        <w:t xml:space="preserve">., </w:t>
      </w:r>
      <w:r w:rsidR="00317A83" w:rsidRPr="008B13B7">
        <w:rPr>
          <w:lang w:val="en-US"/>
        </w:rPr>
        <w:t>Adamchuk</w:t>
      </w:r>
      <w:r w:rsidR="00317A83" w:rsidRPr="000738B5">
        <w:t xml:space="preserve">, </w:t>
      </w:r>
      <w:r w:rsidR="00317A83" w:rsidRPr="008B13B7">
        <w:rPr>
          <w:lang w:val="en-US"/>
        </w:rPr>
        <w:t>A</w:t>
      </w:r>
      <w:r w:rsidR="00317A83" w:rsidRPr="000738B5">
        <w:t xml:space="preserve">. </w:t>
      </w:r>
      <w:r w:rsidR="00317A83" w:rsidRPr="008B13B7">
        <w:rPr>
          <w:lang w:val="en-US"/>
        </w:rPr>
        <w:t>A</w:t>
      </w:r>
      <w:r w:rsidR="00317A83" w:rsidRPr="000738B5">
        <w:t xml:space="preserve">., &amp; </w:t>
      </w:r>
      <w:proofErr w:type="spellStart"/>
      <w:r w:rsidR="00317A83" w:rsidRPr="008B13B7">
        <w:rPr>
          <w:lang w:val="en-US"/>
        </w:rPr>
        <w:t>Sultanbekova</w:t>
      </w:r>
      <w:proofErr w:type="spellEnd"/>
      <w:r w:rsidR="00317A83" w:rsidRPr="000738B5">
        <w:t xml:space="preserve">, </w:t>
      </w:r>
      <w:r w:rsidR="00317A83" w:rsidRPr="008B13B7">
        <w:rPr>
          <w:lang w:val="en-US"/>
        </w:rPr>
        <w:t>Z</w:t>
      </w:r>
      <w:r w:rsidR="00317A83" w:rsidRPr="000738B5">
        <w:t xml:space="preserve">. </w:t>
      </w:r>
      <w:r w:rsidR="00317A83" w:rsidRPr="008B13B7">
        <w:rPr>
          <w:lang w:val="en-US"/>
        </w:rPr>
        <w:t>Z</w:t>
      </w:r>
      <w:r w:rsidR="00317A83" w:rsidRPr="000738B5">
        <w:t xml:space="preserve">. (2019). </w:t>
      </w:r>
      <w:r w:rsidR="00317A83" w:rsidRPr="008B13B7">
        <w:rPr>
          <w:lang w:val="en-US"/>
        </w:rPr>
        <w:t xml:space="preserve">Justification of transfer parameters in conditions of deep zone development of iron ore surface mines. In </w:t>
      </w:r>
      <w:r w:rsidR="00317A83" w:rsidRPr="008B13B7">
        <w:rPr>
          <w:i/>
          <w:iCs/>
          <w:lang w:val="en-US"/>
        </w:rPr>
        <w:t>Sustainable development of resource-saving technologies in mineral mining and processing. Multi-</w:t>
      </w:r>
      <w:r w:rsidR="00317A83" w:rsidRPr="00274C6F">
        <w:rPr>
          <w:i/>
          <w:iCs/>
          <w:lang w:val="en-US"/>
        </w:rPr>
        <w:t>authored monograph</w:t>
      </w:r>
      <w:r w:rsidR="00317A83" w:rsidRPr="00274C6F">
        <w:rPr>
          <w:lang w:val="en-US"/>
        </w:rPr>
        <w:t xml:space="preserve"> (pp. 138–155).</w:t>
      </w:r>
    </w:p>
    <w:p w14:paraId="74AEE9F6" w14:textId="71762155" w:rsidR="005E7336" w:rsidRPr="00274C6F" w:rsidRDefault="004D5341" w:rsidP="00860A0C">
      <w:pPr>
        <w:pStyle w:val="a8"/>
        <w:spacing w:before="0" w:beforeAutospacing="0" w:after="0" w:afterAutospacing="0"/>
        <w:ind w:left="397" w:hanging="397"/>
        <w:jc w:val="both"/>
        <w:rPr>
          <w:lang w:val="uk-UA"/>
        </w:rPr>
      </w:pPr>
      <w:r w:rsidRPr="00274C6F">
        <w:rPr>
          <w:lang w:val="uk-UA"/>
        </w:rPr>
        <w:lastRenderedPageBreak/>
        <w:t>5.</w:t>
      </w:r>
      <w:r w:rsidRPr="00274C6F">
        <w:rPr>
          <w:lang w:val="uk-UA"/>
        </w:rPr>
        <w:tab/>
      </w:r>
      <w:r w:rsidR="00A45E0F" w:rsidRPr="00A45E0F">
        <w:rPr>
          <w:i/>
          <w:iCs/>
          <w:lang w:val="uk-UA"/>
        </w:rPr>
        <w:t>Комплексн</w:t>
      </w:r>
      <w:r w:rsidR="005E7336" w:rsidRPr="00A45E0F">
        <w:rPr>
          <w:i/>
          <w:iCs/>
          <w:lang w:val="uk-UA"/>
        </w:rPr>
        <w:t>е об</w:t>
      </w:r>
      <w:r w:rsidR="00A45E0F" w:rsidRPr="00A45E0F">
        <w:rPr>
          <w:i/>
          <w:iCs/>
          <w:lang w:val="uk-UA"/>
        </w:rPr>
        <w:t>ладнання</w:t>
      </w:r>
      <w:r w:rsidR="005E7336" w:rsidRPr="00A45E0F">
        <w:rPr>
          <w:i/>
          <w:iCs/>
          <w:lang w:val="uk-UA"/>
        </w:rPr>
        <w:t xml:space="preserve"> цикл</w:t>
      </w:r>
      <w:r w:rsidR="00A45E0F" w:rsidRPr="00A45E0F">
        <w:rPr>
          <w:i/>
          <w:iCs/>
          <w:lang w:val="uk-UA"/>
        </w:rPr>
        <w:t>і</w:t>
      </w:r>
      <w:r w:rsidR="005E7336" w:rsidRPr="00A45E0F">
        <w:rPr>
          <w:i/>
          <w:iCs/>
          <w:lang w:val="uk-UA"/>
        </w:rPr>
        <w:t>чно-поточно</w:t>
      </w:r>
      <w:r w:rsidR="00A45E0F" w:rsidRPr="00A45E0F">
        <w:rPr>
          <w:i/>
          <w:iCs/>
          <w:lang w:val="uk-UA"/>
        </w:rPr>
        <w:t>ї</w:t>
      </w:r>
      <w:r w:rsidR="005E7336" w:rsidRPr="00A45E0F">
        <w:rPr>
          <w:i/>
          <w:iCs/>
          <w:lang w:val="uk-UA"/>
        </w:rPr>
        <w:t xml:space="preserve"> технолог</w:t>
      </w:r>
      <w:r w:rsidR="00A45E0F" w:rsidRPr="00A45E0F">
        <w:rPr>
          <w:i/>
          <w:iCs/>
          <w:lang w:val="uk-UA"/>
        </w:rPr>
        <w:t>ії</w:t>
      </w:r>
      <w:r w:rsidR="005E7336" w:rsidRPr="00274C6F">
        <w:rPr>
          <w:lang w:val="en-US"/>
        </w:rPr>
        <w:t xml:space="preserve">. (n.d.). </w:t>
      </w:r>
      <w:hyperlink r:id="rId19" w:history="1">
        <w:r w:rsidR="00860A0C" w:rsidRPr="008320A2">
          <w:rPr>
            <w:rStyle w:val="a9"/>
            <w:lang w:val="en-US"/>
          </w:rPr>
          <w:t>http</w:t>
        </w:r>
        <w:r w:rsidR="00860A0C" w:rsidRPr="00416FB4">
          <w:rPr>
            <w:rStyle w:val="a9"/>
          </w:rPr>
          <w:t>://</w:t>
        </w:r>
        <w:r w:rsidR="00860A0C" w:rsidRPr="008320A2">
          <w:rPr>
            <w:rStyle w:val="a9"/>
            <w:lang w:val="en-US"/>
          </w:rPr>
          <w:t>web</w:t>
        </w:r>
        <w:r w:rsidR="00860A0C" w:rsidRPr="00416FB4">
          <w:rPr>
            <w:rStyle w:val="a9"/>
          </w:rPr>
          <w:t>.</w:t>
        </w:r>
        <w:r w:rsidR="00860A0C" w:rsidRPr="008320A2">
          <w:rPr>
            <w:rStyle w:val="a9"/>
            <w:lang w:val="en-US"/>
          </w:rPr>
          <w:t>archive</w:t>
        </w:r>
        <w:r w:rsidR="00860A0C" w:rsidRPr="00416FB4">
          <w:rPr>
            <w:rStyle w:val="a9"/>
          </w:rPr>
          <w:t>.</w:t>
        </w:r>
        <w:r w:rsidR="00860A0C" w:rsidRPr="008320A2">
          <w:rPr>
            <w:rStyle w:val="a9"/>
            <w:lang w:val="en-US"/>
          </w:rPr>
          <w:t>org</w:t>
        </w:r>
        <w:r w:rsidR="00860A0C" w:rsidRPr="00416FB4">
          <w:rPr>
            <w:rStyle w:val="a9"/>
          </w:rPr>
          <w:t>/</w:t>
        </w:r>
        <w:r w:rsidR="00860A0C" w:rsidRPr="008320A2">
          <w:rPr>
            <w:rStyle w:val="a9"/>
            <w:lang w:val="en-US"/>
          </w:rPr>
          <w:t>web</w:t>
        </w:r>
        <w:r w:rsidR="00860A0C" w:rsidRPr="00416FB4">
          <w:rPr>
            <w:rStyle w:val="a9"/>
          </w:rPr>
          <w:t>/</w:t>
        </w:r>
        <w:r w:rsidR="00860A0C" w:rsidRPr="00416FB4">
          <w:rPr>
            <w:rStyle w:val="a9"/>
          </w:rPr>
          <w:br/>
          <w:t>20180827101552/</w:t>
        </w:r>
        <w:r w:rsidR="00860A0C" w:rsidRPr="008320A2">
          <w:rPr>
            <w:rStyle w:val="a9"/>
            <w:lang w:val="en-US"/>
          </w:rPr>
          <w:t>http</w:t>
        </w:r>
        <w:r w:rsidR="00860A0C" w:rsidRPr="00416FB4">
          <w:rPr>
            <w:rStyle w:val="a9"/>
          </w:rPr>
          <w:t>://</w:t>
        </w:r>
        <w:proofErr w:type="spellStart"/>
        <w:r w:rsidR="00860A0C" w:rsidRPr="008320A2">
          <w:rPr>
            <w:rStyle w:val="a9"/>
            <w:lang w:val="en-US"/>
          </w:rPr>
          <w:t>nkmz</w:t>
        </w:r>
        <w:proofErr w:type="spellEnd"/>
        <w:r w:rsidR="00860A0C" w:rsidRPr="00416FB4">
          <w:rPr>
            <w:rStyle w:val="a9"/>
          </w:rPr>
          <w:t>.</w:t>
        </w:r>
        <w:r w:rsidR="00860A0C" w:rsidRPr="008320A2">
          <w:rPr>
            <w:rStyle w:val="a9"/>
            <w:lang w:val="en-US"/>
          </w:rPr>
          <w:t>com</w:t>
        </w:r>
        <w:r w:rsidR="00860A0C" w:rsidRPr="00416FB4">
          <w:rPr>
            <w:rStyle w:val="a9"/>
          </w:rPr>
          <w:t>/</w:t>
        </w:r>
        <w:proofErr w:type="spellStart"/>
        <w:r w:rsidR="00860A0C" w:rsidRPr="008320A2">
          <w:rPr>
            <w:rStyle w:val="a9"/>
            <w:lang w:val="en-US"/>
          </w:rPr>
          <w:t>fileadmin</w:t>
        </w:r>
        <w:proofErr w:type="spellEnd"/>
        <w:r w:rsidR="00860A0C" w:rsidRPr="00416FB4">
          <w:rPr>
            <w:rStyle w:val="a9"/>
          </w:rPr>
          <w:t>/</w:t>
        </w:r>
        <w:r w:rsidR="00860A0C" w:rsidRPr="008320A2">
          <w:rPr>
            <w:rStyle w:val="a9"/>
            <w:lang w:val="en-US"/>
          </w:rPr>
          <w:t>data</w:t>
        </w:r>
        <w:r w:rsidR="00860A0C" w:rsidRPr="00416FB4">
          <w:rPr>
            <w:rStyle w:val="a9"/>
          </w:rPr>
          <w:t>/</w:t>
        </w:r>
        <w:proofErr w:type="spellStart"/>
        <w:r w:rsidR="00860A0C" w:rsidRPr="008320A2">
          <w:rPr>
            <w:rStyle w:val="a9"/>
            <w:lang w:val="en-US"/>
          </w:rPr>
          <w:t>prospekts</w:t>
        </w:r>
        <w:proofErr w:type="spellEnd"/>
        <w:r w:rsidR="00860A0C" w:rsidRPr="00416FB4">
          <w:rPr>
            <w:rStyle w:val="a9"/>
          </w:rPr>
          <w:t>/</w:t>
        </w:r>
        <w:r w:rsidR="00860A0C" w:rsidRPr="008320A2">
          <w:rPr>
            <w:rStyle w:val="a9"/>
            <w:lang w:val="en-US"/>
          </w:rPr>
          <w:t>NKMZ</w:t>
        </w:r>
        <w:r w:rsidR="00860A0C" w:rsidRPr="00416FB4">
          <w:rPr>
            <w:rStyle w:val="a9"/>
          </w:rPr>
          <w:t>_</w:t>
        </w:r>
        <w:r w:rsidR="00860A0C" w:rsidRPr="008320A2">
          <w:rPr>
            <w:rStyle w:val="a9"/>
            <w:lang w:val="en-US"/>
          </w:rPr>
          <w:t>KNK</w:t>
        </w:r>
        <w:r w:rsidR="00860A0C" w:rsidRPr="00416FB4">
          <w:rPr>
            <w:rStyle w:val="a9"/>
          </w:rPr>
          <w:t>_</w:t>
        </w:r>
        <w:r w:rsidR="00860A0C" w:rsidRPr="008320A2">
          <w:rPr>
            <w:rStyle w:val="a9"/>
            <w:lang w:val="en-US"/>
          </w:rPr>
          <w:t>web</w:t>
        </w:r>
        <w:r w:rsidR="00860A0C" w:rsidRPr="00416FB4">
          <w:rPr>
            <w:rStyle w:val="a9"/>
          </w:rPr>
          <w:t>.</w:t>
        </w:r>
        <w:r w:rsidR="00860A0C" w:rsidRPr="008320A2">
          <w:rPr>
            <w:rStyle w:val="a9"/>
            <w:lang w:val="en-US"/>
          </w:rPr>
          <w:t>pdf</w:t>
        </w:r>
      </w:hyperlink>
      <w:r w:rsidR="005E7336" w:rsidRPr="00274C6F">
        <w:rPr>
          <w:lang w:val="uk-UA"/>
        </w:rPr>
        <w:t xml:space="preserve"> </w:t>
      </w:r>
    </w:p>
    <w:p w14:paraId="7552730E" w14:textId="77777777" w:rsidR="00274C6F" w:rsidRPr="00274C6F" w:rsidRDefault="00274C6F" w:rsidP="00274C6F">
      <w:pPr>
        <w:spacing w:after="0"/>
        <w:ind w:left="426" w:hanging="426"/>
        <w:jc w:val="both"/>
        <w:rPr>
          <w:sz w:val="24"/>
          <w:szCs w:val="24"/>
          <w:lang w:val="uk-UA"/>
        </w:rPr>
      </w:pPr>
      <w:r w:rsidRPr="00274C6F">
        <w:rPr>
          <w:sz w:val="24"/>
          <w:szCs w:val="24"/>
        </w:rPr>
        <w:t>6.</w:t>
      </w:r>
      <w:r w:rsidRPr="00274C6F">
        <w:rPr>
          <w:sz w:val="24"/>
          <w:szCs w:val="24"/>
        </w:rPr>
        <w:tab/>
      </w:r>
      <w:r w:rsidRPr="00274C6F">
        <w:rPr>
          <w:i/>
          <w:iCs/>
          <w:sz w:val="24"/>
          <w:szCs w:val="24"/>
          <w:lang w:val="uk-UA"/>
        </w:rPr>
        <w:t xml:space="preserve">СОУ-Н МПП 73.020-078-1:2007 Норми технологічного </w:t>
      </w:r>
      <w:proofErr w:type="spellStart"/>
      <w:r w:rsidRPr="00274C6F">
        <w:rPr>
          <w:i/>
          <w:iCs/>
          <w:sz w:val="24"/>
          <w:szCs w:val="24"/>
          <w:lang w:val="uk-UA"/>
        </w:rPr>
        <w:t>проектування</w:t>
      </w:r>
      <w:proofErr w:type="spellEnd"/>
      <w:r w:rsidRPr="00274C6F">
        <w:rPr>
          <w:i/>
          <w:iCs/>
          <w:sz w:val="24"/>
          <w:szCs w:val="24"/>
          <w:lang w:val="uk-UA"/>
        </w:rPr>
        <w:t xml:space="preserve"> гірничодобувних підприємств із відкритим способом розробки родовищ корисних копалин. Частина 1. Гірничі роботи. Ліквідація гірничодобувних підприємств. Техніко-економічна оцінка та показники</w:t>
      </w:r>
      <w:r w:rsidRPr="00274C6F">
        <w:rPr>
          <w:sz w:val="24"/>
          <w:szCs w:val="24"/>
          <w:lang w:val="uk-UA"/>
        </w:rPr>
        <w:t>. (2007). Міністерство промислової політики України.</w:t>
      </w:r>
    </w:p>
    <w:p w14:paraId="7714E77A" w14:textId="77777777" w:rsidR="00F8135E" w:rsidRPr="00860A0C" w:rsidRDefault="00F8135E" w:rsidP="0079470A">
      <w:pPr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</w:p>
    <w:p w14:paraId="78013C36" w14:textId="77777777" w:rsidR="00AF491F" w:rsidRPr="00970F9B" w:rsidRDefault="00AF491F" w:rsidP="00AF491F">
      <w:pPr>
        <w:spacing w:after="0" w:line="240" w:lineRule="auto"/>
        <w:jc w:val="center"/>
        <w:rPr>
          <w:b/>
          <w:bCs/>
          <w:sz w:val="24"/>
          <w:szCs w:val="24"/>
          <w:lang w:val="uk-UA"/>
        </w:rPr>
      </w:pPr>
      <w:r w:rsidRPr="00AF491F">
        <w:rPr>
          <w:b/>
          <w:bCs/>
          <w:sz w:val="24"/>
          <w:szCs w:val="24"/>
          <w:lang w:val="en-US"/>
        </w:rPr>
        <w:t>ABSTRACT</w:t>
      </w:r>
    </w:p>
    <w:p w14:paraId="626FDE6C" w14:textId="77777777" w:rsidR="001B26F6" w:rsidRPr="00440CB2" w:rsidRDefault="00D21F5A" w:rsidP="001B26F6">
      <w:pPr>
        <w:spacing w:after="0" w:line="240" w:lineRule="auto"/>
        <w:jc w:val="both"/>
        <w:rPr>
          <w:sz w:val="24"/>
          <w:szCs w:val="24"/>
          <w:lang w:val="en-US"/>
        </w:rPr>
      </w:pPr>
      <w:r w:rsidRPr="00D21F5A">
        <w:rPr>
          <w:b/>
          <w:bCs/>
          <w:sz w:val="24"/>
          <w:szCs w:val="24"/>
          <w:lang w:val="en-US"/>
        </w:rPr>
        <w:t>Purpose</w:t>
      </w:r>
      <w:r w:rsidR="001B26F6" w:rsidRPr="00440CB2">
        <w:rPr>
          <w:b/>
          <w:bCs/>
          <w:sz w:val="24"/>
          <w:szCs w:val="24"/>
          <w:lang w:val="en-US"/>
        </w:rPr>
        <w:t>.</w:t>
      </w:r>
      <w:r w:rsidR="001B26F6" w:rsidRPr="00440CB2">
        <w:rPr>
          <w:sz w:val="24"/>
          <w:szCs w:val="24"/>
          <w:lang w:val="en-US"/>
        </w:rPr>
        <w:t xml:space="preserve"> </w:t>
      </w:r>
      <w:r w:rsidR="00BF2F05" w:rsidRPr="00BF2F05">
        <w:rPr>
          <w:sz w:val="24"/>
          <w:szCs w:val="24"/>
          <w:lang w:val="en-US"/>
        </w:rPr>
        <w:t>Calculation...</w:t>
      </w:r>
    </w:p>
    <w:p w14:paraId="78B4CA58" w14:textId="77777777" w:rsidR="00AF491F" w:rsidRPr="00440CB2" w:rsidRDefault="00AF491F" w:rsidP="001B26F6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4AC38E80" w14:textId="77777777" w:rsidR="001B26F6" w:rsidRDefault="00B73AC9" w:rsidP="001B26F6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The me</w:t>
      </w:r>
      <w:r w:rsidR="001B26F6" w:rsidRPr="00D21F5A">
        <w:rPr>
          <w:b/>
          <w:bCs/>
          <w:sz w:val="24"/>
          <w:szCs w:val="24"/>
          <w:lang w:val="en-US"/>
        </w:rPr>
        <w:t>thod</w:t>
      </w:r>
      <w:r w:rsidR="00D21F5A" w:rsidRPr="00D21F5A">
        <w:rPr>
          <w:b/>
          <w:bCs/>
          <w:sz w:val="24"/>
          <w:szCs w:val="24"/>
          <w:lang w:val="en-US"/>
        </w:rPr>
        <w:t>s</w:t>
      </w:r>
      <w:r w:rsidR="001B26F6" w:rsidRPr="00D21F5A">
        <w:rPr>
          <w:b/>
          <w:bCs/>
          <w:sz w:val="24"/>
          <w:szCs w:val="24"/>
          <w:lang w:val="en-US"/>
        </w:rPr>
        <w:t>.</w:t>
      </w:r>
      <w:r w:rsidR="001B26F6" w:rsidRPr="00AF491F">
        <w:rPr>
          <w:sz w:val="24"/>
          <w:szCs w:val="24"/>
          <w:lang w:val="en-US"/>
        </w:rPr>
        <w:t xml:space="preserve"> </w:t>
      </w:r>
      <w:r w:rsidR="00E261D3" w:rsidRPr="00E261D3">
        <w:rPr>
          <w:sz w:val="24"/>
          <w:szCs w:val="24"/>
          <w:lang w:val="en-US"/>
        </w:rPr>
        <w:t>The calculation is carried out using ...</w:t>
      </w:r>
    </w:p>
    <w:p w14:paraId="4B3E9A25" w14:textId="77777777" w:rsidR="00AF491F" w:rsidRPr="00AF491F" w:rsidRDefault="00AF491F" w:rsidP="001B26F6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3BAC4885" w14:textId="77777777" w:rsidR="001B26F6" w:rsidRDefault="00B73AC9" w:rsidP="001B26F6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Findings</w:t>
      </w:r>
      <w:r w:rsidR="001B26F6" w:rsidRPr="00D21F5A">
        <w:rPr>
          <w:b/>
          <w:bCs/>
          <w:sz w:val="24"/>
          <w:szCs w:val="24"/>
          <w:lang w:val="en-US"/>
        </w:rPr>
        <w:t>.</w:t>
      </w:r>
      <w:r w:rsidR="001B26F6" w:rsidRPr="00AF491F">
        <w:rPr>
          <w:sz w:val="24"/>
          <w:szCs w:val="24"/>
          <w:lang w:val="en-US"/>
        </w:rPr>
        <w:t xml:space="preserve"> </w:t>
      </w:r>
      <w:r w:rsidR="00E261D3" w:rsidRPr="00E261D3">
        <w:rPr>
          <w:sz w:val="24"/>
          <w:szCs w:val="24"/>
          <w:lang w:val="en-US"/>
        </w:rPr>
        <w:t>The values are respectively…</w:t>
      </w:r>
    </w:p>
    <w:p w14:paraId="5B66F04E" w14:textId="77777777" w:rsidR="00AF491F" w:rsidRPr="00AF491F" w:rsidRDefault="00AF491F" w:rsidP="001B26F6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171DBFF2" w14:textId="77777777" w:rsidR="001B26F6" w:rsidRDefault="00B73AC9" w:rsidP="001B26F6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The originality</w:t>
      </w:r>
      <w:r w:rsidR="001B26F6" w:rsidRPr="00D21F5A">
        <w:rPr>
          <w:b/>
          <w:bCs/>
          <w:sz w:val="24"/>
          <w:szCs w:val="24"/>
          <w:lang w:val="en-US"/>
        </w:rPr>
        <w:t>.</w:t>
      </w:r>
      <w:r w:rsidR="001B26F6" w:rsidRPr="00AF491F">
        <w:rPr>
          <w:sz w:val="24"/>
          <w:szCs w:val="24"/>
          <w:lang w:val="en-US"/>
        </w:rPr>
        <w:t xml:space="preserve"> </w:t>
      </w:r>
      <w:r w:rsidR="009956C1" w:rsidRPr="009956C1">
        <w:rPr>
          <w:sz w:val="24"/>
          <w:szCs w:val="24"/>
          <w:lang w:val="en-US"/>
        </w:rPr>
        <w:t>Correlations found ...</w:t>
      </w:r>
    </w:p>
    <w:p w14:paraId="6B59780F" w14:textId="77777777" w:rsidR="00AF491F" w:rsidRPr="00AF491F" w:rsidRDefault="00AF491F" w:rsidP="001B26F6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625FCCC9" w14:textId="3E7B8C20" w:rsidR="001B26F6" w:rsidRDefault="001B26F6" w:rsidP="001B26F6">
      <w:pPr>
        <w:spacing w:after="0" w:line="240" w:lineRule="auto"/>
        <w:jc w:val="both"/>
        <w:rPr>
          <w:sz w:val="24"/>
          <w:szCs w:val="24"/>
          <w:lang w:val="en-US"/>
        </w:rPr>
      </w:pPr>
      <w:r w:rsidRPr="00D21F5A">
        <w:rPr>
          <w:b/>
          <w:bCs/>
          <w:sz w:val="24"/>
          <w:szCs w:val="24"/>
          <w:lang w:val="en-US"/>
        </w:rPr>
        <w:t xml:space="preserve">Practical </w:t>
      </w:r>
      <w:r w:rsidR="004C2840">
        <w:rPr>
          <w:b/>
          <w:bCs/>
          <w:sz w:val="24"/>
          <w:szCs w:val="24"/>
          <w:lang w:val="en-US"/>
        </w:rPr>
        <w:t>implementation</w:t>
      </w:r>
      <w:r w:rsidRPr="00D21F5A">
        <w:rPr>
          <w:b/>
          <w:bCs/>
          <w:sz w:val="24"/>
          <w:szCs w:val="24"/>
          <w:lang w:val="en-US"/>
        </w:rPr>
        <w:t>.</w:t>
      </w:r>
      <w:r w:rsidRPr="00AF491F">
        <w:rPr>
          <w:sz w:val="24"/>
          <w:szCs w:val="24"/>
          <w:lang w:val="en-US"/>
        </w:rPr>
        <w:t xml:space="preserve"> </w:t>
      </w:r>
      <w:r w:rsidR="009956C1" w:rsidRPr="009956C1">
        <w:rPr>
          <w:sz w:val="24"/>
          <w:szCs w:val="24"/>
          <w:lang w:val="en-US"/>
        </w:rPr>
        <w:t>Obtained calculation data</w:t>
      </w:r>
      <w:r w:rsidR="00245213">
        <w:rPr>
          <w:sz w:val="24"/>
          <w:szCs w:val="24"/>
          <w:lang w:val="uk-UA"/>
        </w:rPr>
        <w:t xml:space="preserve"> </w:t>
      </w:r>
      <w:r w:rsidR="00245213">
        <w:rPr>
          <w:sz w:val="24"/>
          <w:szCs w:val="24"/>
          <w:lang w:val="en-US"/>
        </w:rPr>
        <w:t>let</w:t>
      </w:r>
      <w:r w:rsidR="009956C1" w:rsidRPr="009956C1">
        <w:rPr>
          <w:sz w:val="24"/>
          <w:szCs w:val="24"/>
          <w:lang w:val="en-US"/>
        </w:rPr>
        <w:t>…</w:t>
      </w:r>
    </w:p>
    <w:p w14:paraId="1040263F" w14:textId="77777777" w:rsidR="00AF491F" w:rsidRPr="00AF491F" w:rsidRDefault="00AF491F" w:rsidP="001B26F6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0807EF98" w14:textId="32BBB70A" w:rsidR="00A03360" w:rsidRDefault="001B26F6" w:rsidP="001B26F6">
      <w:pPr>
        <w:spacing w:after="0" w:line="240" w:lineRule="auto"/>
        <w:jc w:val="both"/>
        <w:rPr>
          <w:i/>
          <w:iCs/>
          <w:sz w:val="24"/>
          <w:szCs w:val="24"/>
          <w:lang w:val="en-US"/>
        </w:rPr>
      </w:pPr>
      <w:r w:rsidRPr="00D21F5A">
        <w:rPr>
          <w:b/>
          <w:bCs/>
          <w:i/>
          <w:iCs/>
          <w:sz w:val="24"/>
          <w:szCs w:val="24"/>
          <w:lang w:val="en-US"/>
        </w:rPr>
        <w:t>Keywords:</w:t>
      </w:r>
      <w:r w:rsidRPr="00D21F5A">
        <w:rPr>
          <w:i/>
          <w:iCs/>
          <w:sz w:val="24"/>
          <w:szCs w:val="24"/>
          <w:lang w:val="en-US"/>
        </w:rPr>
        <w:t xml:space="preserve"> </w:t>
      </w:r>
      <w:r w:rsidR="009956C1" w:rsidRPr="009956C1">
        <w:rPr>
          <w:i/>
          <w:iCs/>
          <w:sz w:val="24"/>
          <w:szCs w:val="24"/>
          <w:lang w:val="en-US"/>
        </w:rPr>
        <w:t xml:space="preserve">physical and mechanical properties, safety </w:t>
      </w:r>
      <w:r w:rsidR="00F87F63">
        <w:rPr>
          <w:i/>
          <w:iCs/>
          <w:sz w:val="24"/>
          <w:szCs w:val="24"/>
          <w:lang w:val="en-US"/>
        </w:rPr>
        <w:t>factor</w:t>
      </w:r>
      <w:r w:rsidR="009956C1" w:rsidRPr="009956C1">
        <w:rPr>
          <w:i/>
          <w:iCs/>
          <w:sz w:val="24"/>
          <w:szCs w:val="24"/>
          <w:lang w:val="en-US"/>
        </w:rPr>
        <w:t>…</w:t>
      </w:r>
    </w:p>
    <w:p w14:paraId="715569AA" w14:textId="77777777" w:rsidR="00416FB4" w:rsidRPr="00483451" w:rsidRDefault="00416FB4" w:rsidP="00416FB4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74C381CF" w14:textId="77777777" w:rsidR="00416FB4" w:rsidRPr="00483451" w:rsidRDefault="00416FB4" w:rsidP="00416FB4">
      <w:pPr>
        <w:tabs>
          <w:tab w:val="left" w:pos="5387"/>
        </w:tabs>
        <w:spacing w:after="0" w:line="240" w:lineRule="auto"/>
        <w:ind w:right="-1" w:hanging="10"/>
        <w:jc w:val="right"/>
        <w:rPr>
          <w:sz w:val="24"/>
          <w:szCs w:val="24"/>
          <w:lang w:val="uk-UA"/>
        </w:rPr>
      </w:pPr>
      <w:bookmarkStart w:id="0" w:name="_Hlk215402015"/>
      <w:r w:rsidRPr="00483451">
        <w:rPr>
          <w:sz w:val="24"/>
          <w:szCs w:val="24"/>
        </w:rPr>
        <w:t xml:space="preserve">дата </w:t>
      </w:r>
      <w:proofErr w:type="spellStart"/>
      <w:r w:rsidRPr="00483451">
        <w:rPr>
          <w:sz w:val="24"/>
          <w:szCs w:val="24"/>
        </w:rPr>
        <w:t>першого</w:t>
      </w:r>
      <w:proofErr w:type="spellEnd"/>
      <w:r w:rsidRPr="00483451">
        <w:rPr>
          <w:sz w:val="24"/>
          <w:szCs w:val="24"/>
        </w:rPr>
        <w:t xml:space="preserve"> </w:t>
      </w:r>
      <w:proofErr w:type="spellStart"/>
      <w:r w:rsidRPr="00483451">
        <w:rPr>
          <w:sz w:val="24"/>
          <w:szCs w:val="24"/>
        </w:rPr>
        <w:t>надходження</w:t>
      </w:r>
      <w:proofErr w:type="spellEnd"/>
      <w:r w:rsidRPr="00483451">
        <w:rPr>
          <w:sz w:val="24"/>
          <w:szCs w:val="24"/>
        </w:rPr>
        <w:t xml:space="preserve"> </w:t>
      </w:r>
      <w:proofErr w:type="spellStart"/>
      <w:r w:rsidRPr="00483451">
        <w:rPr>
          <w:sz w:val="24"/>
          <w:szCs w:val="24"/>
        </w:rPr>
        <w:t>статті</w:t>
      </w:r>
      <w:proofErr w:type="spellEnd"/>
      <w:r w:rsidRPr="00483451">
        <w:rPr>
          <w:sz w:val="24"/>
          <w:szCs w:val="24"/>
        </w:rPr>
        <w:t xml:space="preserve"> до </w:t>
      </w:r>
      <w:proofErr w:type="spellStart"/>
      <w:r w:rsidRPr="00483451">
        <w:rPr>
          <w:sz w:val="24"/>
          <w:szCs w:val="24"/>
        </w:rPr>
        <w:t>видання</w:t>
      </w:r>
      <w:proofErr w:type="spellEnd"/>
      <w:r w:rsidRPr="00483451">
        <w:rPr>
          <w:sz w:val="24"/>
          <w:szCs w:val="24"/>
        </w:rPr>
        <w:tab/>
        <w:t>0</w:t>
      </w:r>
      <w:r>
        <w:rPr>
          <w:sz w:val="24"/>
          <w:szCs w:val="24"/>
          <w:lang w:val="uk-UA"/>
        </w:rPr>
        <w:t>0</w:t>
      </w:r>
      <w:r w:rsidRPr="00483451"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>00</w:t>
      </w:r>
      <w:r w:rsidRPr="00483451">
        <w:rPr>
          <w:sz w:val="24"/>
          <w:szCs w:val="24"/>
        </w:rPr>
        <w:t>.202</w:t>
      </w:r>
      <w:r>
        <w:rPr>
          <w:sz w:val="24"/>
          <w:szCs w:val="24"/>
          <w:lang w:val="uk-UA"/>
        </w:rPr>
        <w:t>6</w:t>
      </w:r>
    </w:p>
    <w:p w14:paraId="0B57E780" w14:textId="77777777" w:rsidR="00416FB4" w:rsidRPr="00483451" w:rsidRDefault="00416FB4" w:rsidP="00416FB4">
      <w:pPr>
        <w:tabs>
          <w:tab w:val="left" w:pos="5387"/>
        </w:tabs>
        <w:spacing w:after="0" w:line="240" w:lineRule="auto"/>
        <w:ind w:right="-1" w:hanging="10"/>
        <w:jc w:val="right"/>
        <w:rPr>
          <w:sz w:val="24"/>
          <w:szCs w:val="24"/>
          <w:lang w:val="uk-UA"/>
        </w:rPr>
      </w:pPr>
      <w:r w:rsidRPr="00483451">
        <w:rPr>
          <w:sz w:val="24"/>
          <w:szCs w:val="24"/>
        </w:rPr>
        <w:t xml:space="preserve">дата </w:t>
      </w:r>
      <w:proofErr w:type="spellStart"/>
      <w:r w:rsidRPr="00483451">
        <w:rPr>
          <w:sz w:val="24"/>
          <w:szCs w:val="24"/>
        </w:rPr>
        <w:t>прийняття</w:t>
      </w:r>
      <w:proofErr w:type="spellEnd"/>
      <w:r w:rsidRPr="00483451">
        <w:rPr>
          <w:sz w:val="24"/>
          <w:szCs w:val="24"/>
        </w:rPr>
        <w:t xml:space="preserve"> до </w:t>
      </w:r>
      <w:proofErr w:type="spellStart"/>
      <w:r w:rsidRPr="00483451">
        <w:rPr>
          <w:sz w:val="24"/>
          <w:szCs w:val="24"/>
        </w:rPr>
        <w:t>друку</w:t>
      </w:r>
      <w:proofErr w:type="spellEnd"/>
      <w:r w:rsidRPr="00483451">
        <w:rPr>
          <w:sz w:val="24"/>
          <w:szCs w:val="24"/>
        </w:rPr>
        <w:t xml:space="preserve"> </w:t>
      </w:r>
      <w:proofErr w:type="spellStart"/>
      <w:r w:rsidRPr="00483451">
        <w:rPr>
          <w:sz w:val="24"/>
          <w:szCs w:val="24"/>
        </w:rPr>
        <w:t>статті</w:t>
      </w:r>
      <w:proofErr w:type="spellEnd"/>
      <w:r w:rsidRPr="00483451">
        <w:rPr>
          <w:sz w:val="24"/>
          <w:szCs w:val="24"/>
        </w:rPr>
        <w:t xml:space="preserve"> </w:t>
      </w:r>
      <w:proofErr w:type="spellStart"/>
      <w:r w:rsidRPr="00483451">
        <w:rPr>
          <w:sz w:val="24"/>
          <w:szCs w:val="24"/>
        </w:rPr>
        <w:t>після</w:t>
      </w:r>
      <w:proofErr w:type="spellEnd"/>
      <w:r w:rsidRPr="00483451">
        <w:rPr>
          <w:sz w:val="24"/>
          <w:szCs w:val="24"/>
        </w:rPr>
        <w:t xml:space="preserve"> </w:t>
      </w:r>
      <w:proofErr w:type="spellStart"/>
      <w:r w:rsidRPr="00483451">
        <w:rPr>
          <w:sz w:val="24"/>
          <w:szCs w:val="24"/>
        </w:rPr>
        <w:t>рецензування</w:t>
      </w:r>
      <w:proofErr w:type="spellEnd"/>
      <w:r w:rsidRPr="00483451">
        <w:rPr>
          <w:sz w:val="24"/>
          <w:szCs w:val="24"/>
        </w:rPr>
        <w:tab/>
        <w:t>0</w:t>
      </w:r>
      <w:r>
        <w:rPr>
          <w:sz w:val="24"/>
          <w:szCs w:val="24"/>
          <w:lang w:val="uk-UA"/>
        </w:rPr>
        <w:t>0</w:t>
      </w:r>
      <w:r w:rsidRPr="00483451"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>00</w:t>
      </w:r>
      <w:r w:rsidRPr="00483451">
        <w:rPr>
          <w:sz w:val="24"/>
          <w:szCs w:val="24"/>
        </w:rPr>
        <w:t>.202</w:t>
      </w:r>
      <w:r>
        <w:rPr>
          <w:sz w:val="24"/>
          <w:szCs w:val="24"/>
          <w:lang w:val="uk-UA"/>
        </w:rPr>
        <w:t>6</w:t>
      </w:r>
    </w:p>
    <w:p w14:paraId="4658D25F" w14:textId="77777777" w:rsidR="00416FB4" w:rsidRPr="00483451" w:rsidRDefault="00416FB4" w:rsidP="00416FB4">
      <w:pPr>
        <w:tabs>
          <w:tab w:val="left" w:pos="5387"/>
        </w:tabs>
        <w:spacing w:after="0" w:line="240" w:lineRule="auto"/>
        <w:ind w:right="-1" w:hanging="10"/>
        <w:jc w:val="right"/>
        <w:rPr>
          <w:sz w:val="24"/>
          <w:szCs w:val="24"/>
          <w:lang w:val="uk-UA"/>
        </w:rPr>
      </w:pPr>
      <w:r w:rsidRPr="00483451">
        <w:rPr>
          <w:sz w:val="24"/>
          <w:szCs w:val="24"/>
          <w:lang w:val="uk-UA"/>
        </w:rPr>
        <w:t>дата публікації (оприлюднення)</w:t>
      </w:r>
      <w:r w:rsidRPr="00483451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00</w:t>
      </w:r>
      <w:r w:rsidRPr="00483451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00</w:t>
      </w:r>
      <w:r w:rsidRPr="00483451">
        <w:rPr>
          <w:sz w:val="24"/>
          <w:szCs w:val="24"/>
          <w:lang w:val="uk-UA"/>
        </w:rPr>
        <w:t>.202</w:t>
      </w:r>
      <w:bookmarkEnd w:id="0"/>
      <w:r>
        <w:rPr>
          <w:sz w:val="24"/>
          <w:szCs w:val="24"/>
          <w:lang w:val="uk-UA"/>
        </w:rPr>
        <w:t>6</w:t>
      </w:r>
    </w:p>
    <w:p w14:paraId="588B5B2E" w14:textId="77777777" w:rsidR="00416FB4" w:rsidRPr="00483451" w:rsidRDefault="00416FB4" w:rsidP="00416FB4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7535D74A" w14:textId="77777777" w:rsidR="00416FB4" w:rsidRDefault="00416FB4" w:rsidP="00416FB4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2D911B15" w14:textId="77777777" w:rsidR="00416FB4" w:rsidRDefault="00416FB4" w:rsidP="00416FB4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32C8CF5E" w14:textId="77777777" w:rsidR="00416FB4" w:rsidRDefault="00416FB4" w:rsidP="00416FB4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5CC821B6" w14:textId="77777777" w:rsidR="00416FB4" w:rsidRDefault="00416FB4" w:rsidP="00416FB4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04C237C9" w14:textId="77777777" w:rsidR="00416FB4" w:rsidRDefault="00416FB4" w:rsidP="00416FB4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29E2C661" w14:textId="77777777" w:rsidR="00416FB4" w:rsidRDefault="00416FB4" w:rsidP="00416FB4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7BE13F17" w14:textId="77777777" w:rsidR="00416FB4" w:rsidRDefault="00416FB4" w:rsidP="00416FB4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0B3E5CFB" w14:textId="77777777" w:rsidR="00416FB4" w:rsidRDefault="00416FB4" w:rsidP="00416FB4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7281B3F7" w14:textId="77777777" w:rsidR="00416FB4" w:rsidRDefault="00416FB4" w:rsidP="00416FB4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74E20011" w14:textId="77777777" w:rsidR="00416FB4" w:rsidRDefault="00416FB4" w:rsidP="00416FB4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6C757084" w14:textId="77777777" w:rsidR="00416FB4" w:rsidRDefault="00416FB4" w:rsidP="00416FB4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706A729C" w14:textId="77777777" w:rsidR="00416FB4" w:rsidRDefault="00416FB4" w:rsidP="00416FB4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3EBBB1D9" w14:textId="77777777" w:rsidR="00416FB4" w:rsidRDefault="00416FB4" w:rsidP="00416FB4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41A2B051" w14:textId="77777777" w:rsidR="00416FB4" w:rsidRDefault="00416FB4" w:rsidP="00416FB4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1952EF24" w14:textId="77777777" w:rsidR="00416FB4" w:rsidRDefault="00416FB4" w:rsidP="00416FB4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1DACF825" w14:textId="77777777" w:rsidR="00416FB4" w:rsidRDefault="00416FB4" w:rsidP="00416FB4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0FB86289" w14:textId="77777777" w:rsidR="00416FB4" w:rsidRDefault="00416FB4" w:rsidP="00416FB4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2FA8D300" w14:textId="77777777" w:rsidR="00416FB4" w:rsidRDefault="00416FB4" w:rsidP="00416FB4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7AB3676F" w14:textId="77777777" w:rsidR="00416FB4" w:rsidRDefault="00416FB4" w:rsidP="00416FB4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4F94159E" w14:textId="77777777" w:rsidR="00416FB4" w:rsidRDefault="00416FB4" w:rsidP="00416FB4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7F0E37D2" w14:textId="77777777" w:rsidR="00416FB4" w:rsidRDefault="00416FB4" w:rsidP="00416FB4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5F8062EE" w14:textId="77777777" w:rsidR="00416FB4" w:rsidRDefault="00416FB4" w:rsidP="00416FB4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5B60372D" w14:textId="77777777" w:rsidR="00416FB4" w:rsidRDefault="00416FB4" w:rsidP="00416FB4">
      <w:pPr>
        <w:spacing w:after="0" w:line="240" w:lineRule="auto"/>
        <w:jc w:val="both"/>
        <w:rPr>
          <w:i/>
          <w:iCs/>
          <w:sz w:val="24"/>
          <w:szCs w:val="24"/>
          <w:lang w:val="uk-UA"/>
        </w:rPr>
      </w:pPr>
    </w:p>
    <w:p w14:paraId="153196B6" w14:textId="77777777" w:rsidR="00416FB4" w:rsidRPr="00416FB4" w:rsidRDefault="00416FB4" w:rsidP="00416FB4">
      <w:pPr>
        <w:spacing w:after="0" w:line="240" w:lineRule="auto"/>
        <w:jc w:val="both"/>
        <w:rPr>
          <w:i/>
          <w:iCs/>
          <w:sz w:val="2"/>
          <w:szCs w:val="2"/>
          <w:lang w:val="uk-UA"/>
        </w:rPr>
      </w:pPr>
    </w:p>
    <w:p w14:paraId="2A6F8408" w14:textId="77777777" w:rsidR="00416FB4" w:rsidRPr="00483451" w:rsidRDefault="00416FB4" w:rsidP="00416FB4">
      <w:pPr>
        <w:tabs>
          <w:tab w:val="left" w:pos="6237"/>
        </w:tabs>
        <w:spacing w:after="0" w:line="240" w:lineRule="auto"/>
        <w:ind w:right="-1" w:hanging="10"/>
        <w:jc w:val="both"/>
        <w:rPr>
          <w:sz w:val="20"/>
          <w:szCs w:val="16"/>
          <w:lang w:val="uk-UA"/>
        </w:rPr>
      </w:pPr>
      <w:r w:rsidRPr="00483451">
        <w:rPr>
          <w:sz w:val="20"/>
          <w:szCs w:val="16"/>
          <w:lang w:val="uk-UA"/>
        </w:rPr>
        <w:t>© 202</w:t>
      </w:r>
      <w:r>
        <w:rPr>
          <w:sz w:val="20"/>
          <w:szCs w:val="16"/>
          <w:lang w:val="uk-UA"/>
        </w:rPr>
        <w:t>6</w:t>
      </w:r>
      <w:r w:rsidRPr="00483451">
        <w:rPr>
          <w:sz w:val="20"/>
          <w:szCs w:val="16"/>
          <w:lang w:val="uk-UA"/>
        </w:rPr>
        <w:t xml:space="preserve">. </w:t>
      </w:r>
      <w:r w:rsidRPr="00483451">
        <w:rPr>
          <w:sz w:val="20"/>
          <w:szCs w:val="16"/>
          <w:lang w:val="en-US"/>
        </w:rPr>
        <w:t>A</w:t>
      </w:r>
      <w:r w:rsidRPr="00483451">
        <w:rPr>
          <w:sz w:val="20"/>
          <w:szCs w:val="16"/>
          <w:lang w:val="uk-UA"/>
        </w:rPr>
        <w:t xml:space="preserve">. </w:t>
      </w:r>
      <w:r w:rsidRPr="00483451">
        <w:rPr>
          <w:sz w:val="20"/>
          <w:szCs w:val="16"/>
          <w:lang w:val="en-US"/>
        </w:rPr>
        <w:t>Autor</w:t>
      </w:r>
      <w:r w:rsidRPr="00483451">
        <w:rPr>
          <w:sz w:val="20"/>
          <w:szCs w:val="16"/>
          <w:lang w:val="uk-UA"/>
        </w:rPr>
        <w:t xml:space="preserve">, </w:t>
      </w:r>
      <w:r w:rsidRPr="00483451">
        <w:rPr>
          <w:sz w:val="20"/>
          <w:szCs w:val="16"/>
          <w:lang w:val="en-US"/>
        </w:rPr>
        <w:t>B</w:t>
      </w:r>
      <w:r w:rsidRPr="00483451">
        <w:rPr>
          <w:sz w:val="20"/>
          <w:szCs w:val="16"/>
          <w:lang w:val="uk-UA"/>
        </w:rPr>
        <w:t xml:space="preserve">. </w:t>
      </w:r>
      <w:r w:rsidRPr="00483451">
        <w:rPr>
          <w:sz w:val="20"/>
          <w:szCs w:val="16"/>
          <w:lang w:val="en-US"/>
        </w:rPr>
        <w:t>Co</w:t>
      </w:r>
      <w:r w:rsidRPr="00483451">
        <w:rPr>
          <w:sz w:val="20"/>
          <w:szCs w:val="16"/>
          <w:lang w:val="uk-UA"/>
        </w:rPr>
        <w:t>-</w:t>
      </w:r>
      <w:proofErr w:type="spellStart"/>
      <w:r w:rsidRPr="00483451">
        <w:rPr>
          <w:sz w:val="20"/>
          <w:szCs w:val="16"/>
          <w:lang w:val="en-US"/>
        </w:rPr>
        <w:t>autor</w:t>
      </w:r>
      <w:proofErr w:type="spellEnd"/>
    </w:p>
    <w:p w14:paraId="363632F1" w14:textId="1328FE6D" w:rsidR="00416FB4" w:rsidRDefault="00416FB4" w:rsidP="00416FB4">
      <w:pPr>
        <w:rPr>
          <w:sz w:val="24"/>
          <w:szCs w:val="24"/>
          <w:lang w:val="en-US"/>
        </w:rPr>
      </w:pPr>
      <w:r w:rsidRPr="00A90483">
        <w:rPr>
          <w:sz w:val="20"/>
          <w:szCs w:val="16"/>
          <w:lang w:val="en-US"/>
        </w:rPr>
        <w:t>Published by the Dnipro University of Technology on behalf of Collection of Research Papers of the National Mining University. ISSN 2521-6635 (Online) | ISSN 2071-1859 (Print). This is an Open Access article distributed under the terms of the Creative Commons Attribution License (</w:t>
      </w:r>
      <w:hyperlink r:id="rId20" w:history="1">
        <w:r w:rsidRPr="00A90483">
          <w:rPr>
            <w:rStyle w:val="a9"/>
            <w:sz w:val="20"/>
            <w:szCs w:val="16"/>
            <w:lang w:val="en-US"/>
          </w:rPr>
          <w:t>http://creativecommons.org/licenses/by/4.0/</w:t>
        </w:r>
      </w:hyperlink>
      <w:r w:rsidRPr="00A90483">
        <w:rPr>
          <w:sz w:val="20"/>
          <w:szCs w:val="16"/>
          <w:lang w:val="en-US"/>
        </w:rPr>
        <w:t>), which permits unrestricted reuse, distribution, and reproduction in any medium, provided the original work is properly cited.</w:t>
      </w:r>
      <w:r>
        <w:rPr>
          <w:sz w:val="24"/>
          <w:szCs w:val="24"/>
          <w:lang w:val="en-US"/>
        </w:rPr>
        <w:br w:type="page"/>
      </w:r>
    </w:p>
    <w:p w14:paraId="584D07EA" w14:textId="45B68E5E" w:rsidR="008A7547" w:rsidRPr="008A7547" w:rsidRDefault="008A7547" w:rsidP="008154C5">
      <w:pPr>
        <w:suppressAutoHyphens/>
        <w:spacing w:after="0" w:line="240" w:lineRule="auto"/>
        <w:jc w:val="both"/>
        <w:rPr>
          <w:rFonts w:eastAsia="Calibri" w:cs="Times New Roman"/>
          <w:lang w:val="uk-UA"/>
        </w:rPr>
      </w:pPr>
      <w:r w:rsidRPr="008A7547">
        <w:rPr>
          <w:rFonts w:eastAsia="Calibri" w:cs="Times New Roman"/>
          <w:b/>
          <w:bCs/>
          <w:lang w:val="uk-UA"/>
        </w:rPr>
        <w:lastRenderedPageBreak/>
        <w:t>Прізвище Ім’я По батькові</w:t>
      </w:r>
      <w:r>
        <w:rPr>
          <w:sz w:val="24"/>
          <w:szCs w:val="24"/>
          <w:lang w:val="uk-UA"/>
        </w:rPr>
        <w:t xml:space="preserve"> </w:t>
      </w:r>
      <w:r w:rsidRPr="008A7547">
        <w:rPr>
          <w:rFonts w:eastAsia="Calibri" w:cs="Times New Roman"/>
          <w:lang w:val="uk-UA"/>
        </w:rPr>
        <w:t xml:space="preserve">– науковий ступінь, </w:t>
      </w:r>
      <w:r w:rsidR="00245213">
        <w:rPr>
          <w:rFonts w:eastAsia="Calibri" w:cs="Times New Roman"/>
          <w:lang w:val="uk-UA"/>
        </w:rPr>
        <w:t>вчене</w:t>
      </w:r>
      <w:r w:rsidRPr="008A7547">
        <w:rPr>
          <w:rFonts w:eastAsia="Calibri" w:cs="Times New Roman"/>
          <w:lang w:val="uk-UA"/>
        </w:rPr>
        <w:t xml:space="preserve"> звання, посада, </w:t>
      </w:r>
      <w:r w:rsidR="004C2840">
        <w:rPr>
          <w:rFonts w:eastAsia="Calibri" w:cs="Times New Roman"/>
          <w:lang w:val="uk-UA"/>
        </w:rPr>
        <w:t xml:space="preserve">якої </w:t>
      </w:r>
      <w:r w:rsidRPr="008A7547">
        <w:rPr>
          <w:rFonts w:eastAsia="Calibri" w:cs="Times New Roman"/>
          <w:lang w:val="uk-UA"/>
        </w:rPr>
        <w:t>кафедр</w:t>
      </w:r>
      <w:r w:rsidR="004C2840">
        <w:rPr>
          <w:rFonts w:eastAsia="Calibri" w:cs="Times New Roman"/>
          <w:lang w:val="uk-UA"/>
        </w:rPr>
        <w:t>и</w:t>
      </w:r>
      <w:r w:rsidRPr="008A7547">
        <w:rPr>
          <w:rFonts w:eastAsia="Calibri" w:cs="Times New Roman"/>
          <w:lang w:val="uk-UA"/>
        </w:rPr>
        <w:t xml:space="preserve">, </w:t>
      </w:r>
      <w:r w:rsidR="004C2840">
        <w:rPr>
          <w:rFonts w:eastAsia="Calibri" w:cs="Times New Roman"/>
          <w:lang w:val="uk-UA"/>
        </w:rPr>
        <w:t xml:space="preserve">якого </w:t>
      </w:r>
      <w:r w:rsidR="00245213">
        <w:rPr>
          <w:rFonts w:eastAsia="Calibri" w:cs="Times New Roman"/>
          <w:lang w:val="uk-UA"/>
        </w:rPr>
        <w:t>організації</w:t>
      </w:r>
      <w:r w:rsidRPr="008A7547">
        <w:rPr>
          <w:rFonts w:eastAsia="Calibri" w:cs="Times New Roman"/>
          <w:lang w:val="uk-UA"/>
        </w:rPr>
        <w:t>, місто, країна</w:t>
      </w:r>
      <w:r>
        <w:rPr>
          <w:rFonts w:eastAsia="Calibri" w:cs="Times New Roman"/>
          <w:lang w:val="uk-UA"/>
        </w:rPr>
        <w:t>.</w:t>
      </w:r>
    </w:p>
    <w:p w14:paraId="1E3576F9" w14:textId="77777777" w:rsidR="008A7547" w:rsidRDefault="008A7547" w:rsidP="008154C5">
      <w:pPr>
        <w:suppressAutoHyphens/>
        <w:spacing w:after="0" w:line="240" w:lineRule="auto"/>
        <w:jc w:val="both"/>
        <w:rPr>
          <w:sz w:val="24"/>
          <w:szCs w:val="24"/>
          <w:lang w:val="uk-UA"/>
        </w:rPr>
      </w:pPr>
    </w:p>
    <w:p w14:paraId="0421F591" w14:textId="6241E81A" w:rsidR="008A7547" w:rsidRPr="00372769" w:rsidRDefault="008A7547" w:rsidP="008154C5">
      <w:pPr>
        <w:suppressAutoHyphens/>
        <w:spacing w:after="200" w:line="276" w:lineRule="auto"/>
        <w:jc w:val="both"/>
        <w:rPr>
          <w:lang w:val="uk-UA"/>
        </w:rPr>
      </w:pPr>
      <w:r w:rsidRPr="00E267DB">
        <w:rPr>
          <w:b/>
          <w:bCs/>
          <w:lang w:val="uk-UA"/>
        </w:rPr>
        <w:t>Собко Борис Юхимович</w:t>
      </w:r>
      <w:r>
        <w:rPr>
          <w:lang w:val="uk-UA"/>
        </w:rPr>
        <w:t xml:space="preserve"> </w:t>
      </w:r>
      <w:r w:rsidRPr="43EDBBC0">
        <w:rPr>
          <w:lang w:val="uk-UA"/>
        </w:rPr>
        <w:t xml:space="preserve">– </w:t>
      </w:r>
      <w:r>
        <w:rPr>
          <w:lang w:val="uk-UA"/>
        </w:rPr>
        <w:t>доктор</w:t>
      </w:r>
      <w:r w:rsidRPr="43EDBBC0">
        <w:rPr>
          <w:lang w:val="uk-UA"/>
        </w:rPr>
        <w:t xml:space="preserve"> технічних наук, </w:t>
      </w:r>
      <w:r>
        <w:rPr>
          <w:lang w:val="uk-UA"/>
        </w:rPr>
        <w:t>професор, завідувач</w:t>
      </w:r>
      <w:r w:rsidRPr="43EDBBC0">
        <w:rPr>
          <w:lang w:val="uk-UA"/>
        </w:rPr>
        <w:t xml:space="preserve"> кафедри відкритих гірничих робіт </w:t>
      </w:r>
      <w:r w:rsidR="00245213">
        <w:rPr>
          <w:lang w:val="uk-UA"/>
        </w:rPr>
        <w:t xml:space="preserve">та раціонального </w:t>
      </w:r>
      <w:proofErr w:type="spellStart"/>
      <w:r w:rsidR="00245213">
        <w:rPr>
          <w:lang w:val="uk-UA"/>
        </w:rPr>
        <w:t>надрокористування</w:t>
      </w:r>
      <w:proofErr w:type="spellEnd"/>
      <w:r w:rsidR="00245213">
        <w:rPr>
          <w:lang w:val="uk-UA"/>
        </w:rPr>
        <w:t xml:space="preserve"> </w:t>
      </w:r>
      <w:r w:rsidRPr="43EDBBC0">
        <w:rPr>
          <w:lang w:val="uk-UA"/>
        </w:rPr>
        <w:t xml:space="preserve">Національного технічного університету «Дніпровська політехніка», м. Дніпро, </w:t>
      </w:r>
      <w:r>
        <w:rPr>
          <w:lang w:val="uk-UA"/>
        </w:rPr>
        <w:t>Україна.</w:t>
      </w:r>
    </w:p>
    <w:p w14:paraId="25D67D9D" w14:textId="163216B2" w:rsidR="008A7547" w:rsidRDefault="008A7547" w:rsidP="008154C5">
      <w:pPr>
        <w:suppressAutoHyphens/>
        <w:spacing w:after="200" w:line="276" w:lineRule="auto"/>
        <w:jc w:val="both"/>
        <w:rPr>
          <w:rFonts w:eastAsia="Calibri" w:cs="Times New Roman"/>
          <w:lang w:val="uk-UA"/>
        </w:rPr>
      </w:pPr>
      <w:r w:rsidRPr="008A7547">
        <w:rPr>
          <w:rFonts w:eastAsia="Calibri" w:cs="Times New Roman"/>
          <w:b/>
          <w:bCs/>
          <w:lang w:val="uk-UA"/>
        </w:rPr>
        <w:t>Шустов Олександр Олександрович</w:t>
      </w:r>
      <w:r w:rsidRPr="008A7547">
        <w:rPr>
          <w:rFonts w:eastAsia="Calibri" w:cs="Times New Roman"/>
          <w:lang w:val="uk-UA"/>
        </w:rPr>
        <w:t xml:space="preserve"> – кандидат технічних наук, доцент, доцент кафедри відкритих гірничих робіт </w:t>
      </w:r>
      <w:r w:rsidR="00245213">
        <w:rPr>
          <w:lang w:val="uk-UA"/>
        </w:rPr>
        <w:t xml:space="preserve">та раціонального </w:t>
      </w:r>
      <w:proofErr w:type="spellStart"/>
      <w:r w:rsidR="00245213">
        <w:rPr>
          <w:lang w:val="uk-UA"/>
        </w:rPr>
        <w:t>надрокористування</w:t>
      </w:r>
      <w:proofErr w:type="spellEnd"/>
      <w:r w:rsidR="00245213">
        <w:rPr>
          <w:lang w:val="uk-UA"/>
        </w:rPr>
        <w:t xml:space="preserve"> </w:t>
      </w:r>
      <w:r w:rsidRPr="008A7547">
        <w:rPr>
          <w:rFonts w:eastAsia="Calibri" w:cs="Times New Roman"/>
          <w:lang w:val="uk-UA"/>
        </w:rPr>
        <w:t>Національного технічного університету «Дніпровська політехніка», м. Дніпро, Україна.</w:t>
      </w:r>
    </w:p>
    <w:p w14:paraId="309DC3E2" w14:textId="40ACA21B" w:rsidR="008A7547" w:rsidRDefault="008A7547" w:rsidP="008154C5">
      <w:pPr>
        <w:suppressAutoHyphens/>
        <w:spacing w:after="200" w:line="276" w:lineRule="auto"/>
        <w:jc w:val="both"/>
        <w:rPr>
          <w:lang w:val="uk-UA"/>
        </w:rPr>
      </w:pPr>
      <w:r w:rsidRPr="000A22C6">
        <w:rPr>
          <w:b/>
          <w:bCs/>
          <w:lang w:val="uk-UA"/>
        </w:rPr>
        <w:t>Адамчук А</w:t>
      </w:r>
      <w:r>
        <w:rPr>
          <w:b/>
          <w:bCs/>
          <w:lang w:val="uk-UA"/>
        </w:rPr>
        <w:t xml:space="preserve">ндрій </w:t>
      </w:r>
      <w:r w:rsidRPr="000A22C6">
        <w:rPr>
          <w:b/>
          <w:bCs/>
          <w:lang w:val="uk-UA"/>
        </w:rPr>
        <w:t>А</w:t>
      </w:r>
      <w:r>
        <w:rPr>
          <w:b/>
          <w:bCs/>
          <w:lang w:val="uk-UA"/>
        </w:rPr>
        <w:t>ндрійович</w:t>
      </w:r>
      <w:r w:rsidRPr="00C50BA5">
        <w:rPr>
          <w:lang w:val="uk-UA"/>
        </w:rPr>
        <w:t xml:space="preserve"> </w:t>
      </w:r>
      <w:r>
        <w:rPr>
          <w:lang w:val="uk-UA"/>
        </w:rPr>
        <w:t xml:space="preserve">– </w:t>
      </w:r>
      <w:r w:rsidRPr="00C50BA5">
        <w:rPr>
          <w:lang w:val="uk-UA"/>
        </w:rPr>
        <w:t xml:space="preserve">кандидат технічних наук, </w:t>
      </w:r>
      <w:r w:rsidR="00245213" w:rsidRPr="008A7547">
        <w:rPr>
          <w:rFonts w:eastAsia="Calibri" w:cs="Times New Roman"/>
          <w:lang w:val="uk-UA"/>
        </w:rPr>
        <w:t xml:space="preserve">доцент кафедри відкритих гірничих робіт </w:t>
      </w:r>
      <w:r w:rsidR="00245213">
        <w:rPr>
          <w:lang w:val="uk-UA"/>
        </w:rPr>
        <w:t xml:space="preserve">та раціонального </w:t>
      </w:r>
      <w:proofErr w:type="spellStart"/>
      <w:r w:rsidR="00245213">
        <w:rPr>
          <w:lang w:val="uk-UA"/>
        </w:rPr>
        <w:t>надрокористування</w:t>
      </w:r>
      <w:proofErr w:type="spellEnd"/>
      <w:r w:rsidR="00245213">
        <w:rPr>
          <w:lang w:val="uk-UA"/>
        </w:rPr>
        <w:t xml:space="preserve"> </w:t>
      </w:r>
      <w:r w:rsidRPr="00C50BA5">
        <w:rPr>
          <w:lang w:val="uk-UA"/>
        </w:rPr>
        <w:t>Національного технічного університету «Дніпровська політехніка», м. Дніпро, Україна.</w:t>
      </w:r>
    </w:p>
    <w:p w14:paraId="699210E3" w14:textId="77777777" w:rsidR="008A7547" w:rsidRPr="008A7547" w:rsidRDefault="008A7547" w:rsidP="008A7547">
      <w:pPr>
        <w:spacing w:after="200" w:line="276" w:lineRule="auto"/>
        <w:jc w:val="both"/>
        <w:rPr>
          <w:sz w:val="24"/>
          <w:szCs w:val="24"/>
          <w:lang w:val="uk-UA"/>
        </w:rPr>
      </w:pPr>
    </w:p>
    <w:sectPr w:rsidR="008A7547" w:rsidRPr="008A7547" w:rsidSect="000738B5">
      <w:headerReference w:type="even" r:id="rId21"/>
      <w:headerReference w:type="default" r:id="rId22"/>
      <w:footerReference w:type="even" r:id="rId23"/>
      <w:footerReference w:type="default" r:id="rId24"/>
      <w:pgSz w:w="11906" w:h="16838"/>
      <w:pgMar w:top="1418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2871D" w14:textId="77777777" w:rsidR="00FA31A7" w:rsidRDefault="00FA31A7" w:rsidP="00B62A2B">
      <w:pPr>
        <w:spacing w:after="0" w:line="240" w:lineRule="auto"/>
      </w:pPr>
      <w:r>
        <w:separator/>
      </w:r>
    </w:p>
  </w:endnote>
  <w:endnote w:type="continuationSeparator" w:id="0">
    <w:p w14:paraId="11B44DDD" w14:textId="77777777" w:rsidR="00FA31A7" w:rsidRDefault="00FA31A7" w:rsidP="00B62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4723762"/>
      <w:docPartObj>
        <w:docPartGallery w:val="Page Numbers (Bottom of Page)"/>
        <w:docPartUnique/>
      </w:docPartObj>
    </w:sdtPr>
    <w:sdtContent>
      <w:p w14:paraId="05033A10" w14:textId="42853FFF" w:rsidR="000738B5" w:rsidRDefault="000738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5369619"/>
      <w:docPartObj>
        <w:docPartGallery w:val="Page Numbers (Bottom of Page)"/>
        <w:docPartUnique/>
      </w:docPartObj>
    </w:sdtPr>
    <w:sdtContent>
      <w:p w14:paraId="5435E280" w14:textId="3C686604" w:rsidR="000738B5" w:rsidRDefault="000738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38327" w14:textId="77777777" w:rsidR="00FA31A7" w:rsidRDefault="00FA31A7" w:rsidP="00B62A2B">
      <w:pPr>
        <w:spacing w:after="0" w:line="240" w:lineRule="auto"/>
      </w:pPr>
      <w:r>
        <w:separator/>
      </w:r>
    </w:p>
  </w:footnote>
  <w:footnote w:type="continuationSeparator" w:id="0">
    <w:p w14:paraId="70A6019A" w14:textId="77777777" w:rsidR="00FA31A7" w:rsidRDefault="00FA31A7" w:rsidP="00B62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AEC80" w14:textId="60A5615E" w:rsidR="000738B5" w:rsidRPr="000738B5" w:rsidRDefault="000738B5" w:rsidP="000738B5">
    <w:pPr>
      <w:rPr>
        <w:i/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A228548" wp14:editId="1F2E793B">
              <wp:simplePos x="0" y="0"/>
              <wp:positionH relativeFrom="page">
                <wp:posOffset>707390</wp:posOffset>
              </wp:positionH>
              <wp:positionV relativeFrom="page">
                <wp:posOffset>676910</wp:posOffset>
              </wp:positionV>
              <wp:extent cx="6172200" cy="9525"/>
              <wp:effectExtent l="0" t="0" r="0" b="0"/>
              <wp:wrapSquare wrapText="bothSides"/>
              <wp:docPr id="937637885" name="Групувати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15494" name="Shape 15494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83E91C" id="Групувати 4" o:spid="_x0000_s1026" style="position:absolute;margin-left:55.7pt;margin-top:53.3pt;width:486pt;height:.75pt;z-index:251661312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">
              <v:shape id="Shape 15494" o:spid="_x0000_s1027" style="position:absolute;width:61722;height:0;visibility:visible;mso-wrap-style:square;v-text-anchor:top" coordsize="6172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" path="m,l6172200,e" filled="f">
                <v:path arrowok="t" textboxrect="0,0,6172200,0"/>
              </v:shape>
              <w10:wrap type="square" anchorx="page" anchory="page"/>
            </v:group>
          </w:pict>
        </mc:Fallback>
      </mc:AlternateContent>
    </w:r>
    <w:r w:rsidRPr="000738B5">
      <w:rPr>
        <w:i/>
        <w:lang w:val="en-US"/>
      </w:rPr>
      <w:t>G16 – Mining and Oil and Gas Technologies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9916" w14:textId="77777777" w:rsidR="000738B5" w:rsidRPr="000738B5" w:rsidRDefault="000738B5" w:rsidP="000738B5">
    <w:pPr>
      <w:jc w:val="right"/>
      <w:rPr>
        <w:i/>
        <w:iCs/>
        <w:szCs w:val="28"/>
        <w:lang w:val="uk-UA"/>
      </w:rPr>
    </w:pPr>
    <w:r w:rsidRPr="00F86AE0">
      <w:rPr>
        <w:noProof/>
        <w:lang w:val="uk-UA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7E422247" wp14:editId="5C3AD7ED">
              <wp:simplePos x="0" y="0"/>
              <wp:positionH relativeFrom="column">
                <wp:posOffset>0</wp:posOffset>
              </wp:positionH>
              <wp:positionV relativeFrom="paragraph">
                <wp:posOffset>230504</wp:posOffset>
              </wp:positionV>
              <wp:extent cx="6172200" cy="0"/>
              <wp:effectExtent l="0" t="0" r="0" b="0"/>
              <wp:wrapNone/>
              <wp:docPr id="131335272" name="Пряма сполучна ліні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49D8B2" id="Пряма сполучна ліні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8.15pt" to="486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"/>
          </w:pict>
        </mc:Fallback>
      </mc:AlternateContent>
    </w:r>
    <w:r w:rsidRPr="000738B5">
      <w:rPr>
        <w:i/>
        <w:iCs/>
        <w:szCs w:val="28"/>
        <w:lang w:val="uk-UA"/>
      </w:rPr>
      <w:t>G16 – Гірництво та нафтогазові технології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902"/>
    <w:rsid w:val="00012011"/>
    <w:rsid w:val="00016FFA"/>
    <w:rsid w:val="0002570A"/>
    <w:rsid w:val="000306BE"/>
    <w:rsid w:val="00046B6B"/>
    <w:rsid w:val="00046FE4"/>
    <w:rsid w:val="00047FF6"/>
    <w:rsid w:val="000546DB"/>
    <w:rsid w:val="000672E1"/>
    <w:rsid w:val="000738B5"/>
    <w:rsid w:val="00076D48"/>
    <w:rsid w:val="0008463E"/>
    <w:rsid w:val="00087749"/>
    <w:rsid w:val="00097BF6"/>
    <w:rsid w:val="000A6068"/>
    <w:rsid w:val="000C1ACF"/>
    <w:rsid w:val="000F2739"/>
    <w:rsid w:val="00106495"/>
    <w:rsid w:val="00106B25"/>
    <w:rsid w:val="00111C64"/>
    <w:rsid w:val="00122FD4"/>
    <w:rsid w:val="001334AB"/>
    <w:rsid w:val="00133EC5"/>
    <w:rsid w:val="00141F18"/>
    <w:rsid w:val="00144689"/>
    <w:rsid w:val="0016769C"/>
    <w:rsid w:val="00171598"/>
    <w:rsid w:val="0017185E"/>
    <w:rsid w:val="00177780"/>
    <w:rsid w:val="001A0AF6"/>
    <w:rsid w:val="001A2ACA"/>
    <w:rsid w:val="001A44BC"/>
    <w:rsid w:val="001A6649"/>
    <w:rsid w:val="001A759D"/>
    <w:rsid w:val="001B23F1"/>
    <w:rsid w:val="001B26F6"/>
    <w:rsid w:val="001D2F55"/>
    <w:rsid w:val="001D5641"/>
    <w:rsid w:val="00202FA9"/>
    <w:rsid w:val="002329C0"/>
    <w:rsid w:val="00233817"/>
    <w:rsid w:val="00244FDA"/>
    <w:rsid w:val="00245213"/>
    <w:rsid w:val="00246C8F"/>
    <w:rsid w:val="0027117E"/>
    <w:rsid w:val="00272E5B"/>
    <w:rsid w:val="00273CB7"/>
    <w:rsid w:val="00274C6F"/>
    <w:rsid w:val="002A0F28"/>
    <w:rsid w:val="002A4D39"/>
    <w:rsid w:val="002C761B"/>
    <w:rsid w:val="002D2C49"/>
    <w:rsid w:val="002D5A6E"/>
    <w:rsid w:val="002E285C"/>
    <w:rsid w:val="002E2B12"/>
    <w:rsid w:val="002F2492"/>
    <w:rsid w:val="002F2634"/>
    <w:rsid w:val="002F2820"/>
    <w:rsid w:val="002F4FDC"/>
    <w:rsid w:val="002F522F"/>
    <w:rsid w:val="003030B0"/>
    <w:rsid w:val="003044BF"/>
    <w:rsid w:val="003156E0"/>
    <w:rsid w:val="00317A83"/>
    <w:rsid w:val="00352B35"/>
    <w:rsid w:val="003545DC"/>
    <w:rsid w:val="00354F44"/>
    <w:rsid w:val="003557A1"/>
    <w:rsid w:val="003617DC"/>
    <w:rsid w:val="003618E7"/>
    <w:rsid w:val="00361D24"/>
    <w:rsid w:val="003633F5"/>
    <w:rsid w:val="0036579E"/>
    <w:rsid w:val="00370787"/>
    <w:rsid w:val="00370D52"/>
    <w:rsid w:val="0038231C"/>
    <w:rsid w:val="00383078"/>
    <w:rsid w:val="003A165D"/>
    <w:rsid w:val="003B44FA"/>
    <w:rsid w:val="003D23EE"/>
    <w:rsid w:val="003D460E"/>
    <w:rsid w:val="003D5AAA"/>
    <w:rsid w:val="003E009E"/>
    <w:rsid w:val="003E1B91"/>
    <w:rsid w:val="003E4468"/>
    <w:rsid w:val="003E474D"/>
    <w:rsid w:val="003E6CD7"/>
    <w:rsid w:val="003F3B19"/>
    <w:rsid w:val="003F449D"/>
    <w:rsid w:val="003F7B39"/>
    <w:rsid w:val="00413010"/>
    <w:rsid w:val="00416FB4"/>
    <w:rsid w:val="004251E1"/>
    <w:rsid w:val="00436E64"/>
    <w:rsid w:val="00440CB2"/>
    <w:rsid w:val="00450369"/>
    <w:rsid w:val="0046003D"/>
    <w:rsid w:val="004635E2"/>
    <w:rsid w:val="004666FD"/>
    <w:rsid w:val="00480D4B"/>
    <w:rsid w:val="004863CD"/>
    <w:rsid w:val="00495588"/>
    <w:rsid w:val="004A0BEC"/>
    <w:rsid w:val="004A4340"/>
    <w:rsid w:val="004B2151"/>
    <w:rsid w:val="004C2840"/>
    <w:rsid w:val="004C6D55"/>
    <w:rsid w:val="004D0729"/>
    <w:rsid w:val="004D5341"/>
    <w:rsid w:val="004D5AB4"/>
    <w:rsid w:val="004D6249"/>
    <w:rsid w:val="004E1BF9"/>
    <w:rsid w:val="004F7744"/>
    <w:rsid w:val="005028EB"/>
    <w:rsid w:val="00505C9F"/>
    <w:rsid w:val="005312A6"/>
    <w:rsid w:val="005400C7"/>
    <w:rsid w:val="00540B42"/>
    <w:rsid w:val="00561B5B"/>
    <w:rsid w:val="00566B93"/>
    <w:rsid w:val="0057084E"/>
    <w:rsid w:val="00573A38"/>
    <w:rsid w:val="00582B30"/>
    <w:rsid w:val="00590AE1"/>
    <w:rsid w:val="00592FB6"/>
    <w:rsid w:val="005B1FF8"/>
    <w:rsid w:val="005B2C83"/>
    <w:rsid w:val="005B3DB4"/>
    <w:rsid w:val="005B6268"/>
    <w:rsid w:val="005C6CCB"/>
    <w:rsid w:val="005D2522"/>
    <w:rsid w:val="005E0381"/>
    <w:rsid w:val="005E7336"/>
    <w:rsid w:val="005F4970"/>
    <w:rsid w:val="006076C7"/>
    <w:rsid w:val="006077D0"/>
    <w:rsid w:val="00620A38"/>
    <w:rsid w:val="00626DD4"/>
    <w:rsid w:val="0064151E"/>
    <w:rsid w:val="00643E17"/>
    <w:rsid w:val="00654091"/>
    <w:rsid w:val="00662F40"/>
    <w:rsid w:val="006663B7"/>
    <w:rsid w:val="00666878"/>
    <w:rsid w:val="00666F17"/>
    <w:rsid w:val="0066773C"/>
    <w:rsid w:val="00672224"/>
    <w:rsid w:val="00681B68"/>
    <w:rsid w:val="00685ED4"/>
    <w:rsid w:val="0069247A"/>
    <w:rsid w:val="00695D57"/>
    <w:rsid w:val="006B4BCE"/>
    <w:rsid w:val="006D1C63"/>
    <w:rsid w:val="006D30F2"/>
    <w:rsid w:val="006D5E51"/>
    <w:rsid w:val="006D6CB8"/>
    <w:rsid w:val="006D766A"/>
    <w:rsid w:val="006E3E8A"/>
    <w:rsid w:val="006E4AA0"/>
    <w:rsid w:val="006E6EAA"/>
    <w:rsid w:val="006F6F80"/>
    <w:rsid w:val="006F7207"/>
    <w:rsid w:val="00704EB4"/>
    <w:rsid w:val="00706195"/>
    <w:rsid w:val="00716D7D"/>
    <w:rsid w:val="00720440"/>
    <w:rsid w:val="0072752F"/>
    <w:rsid w:val="00736716"/>
    <w:rsid w:val="00742317"/>
    <w:rsid w:val="00742B67"/>
    <w:rsid w:val="007451C2"/>
    <w:rsid w:val="00745DDC"/>
    <w:rsid w:val="0075076E"/>
    <w:rsid w:val="00753DE1"/>
    <w:rsid w:val="00756762"/>
    <w:rsid w:val="00761F49"/>
    <w:rsid w:val="00763FEE"/>
    <w:rsid w:val="00771539"/>
    <w:rsid w:val="00771B02"/>
    <w:rsid w:val="00774BEB"/>
    <w:rsid w:val="00777629"/>
    <w:rsid w:val="007929C5"/>
    <w:rsid w:val="00792E50"/>
    <w:rsid w:val="007936A7"/>
    <w:rsid w:val="0079470A"/>
    <w:rsid w:val="007A021F"/>
    <w:rsid w:val="007A3D73"/>
    <w:rsid w:val="007B1093"/>
    <w:rsid w:val="007B5046"/>
    <w:rsid w:val="007C5208"/>
    <w:rsid w:val="007D6958"/>
    <w:rsid w:val="007E3EA0"/>
    <w:rsid w:val="007E4610"/>
    <w:rsid w:val="007E4BBF"/>
    <w:rsid w:val="007E78F7"/>
    <w:rsid w:val="007F64CC"/>
    <w:rsid w:val="008017F8"/>
    <w:rsid w:val="00807AFD"/>
    <w:rsid w:val="008129E4"/>
    <w:rsid w:val="008135BB"/>
    <w:rsid w:val="008154C5"/>
    <w:rsid w:val="008557B5"/>
    <w:rsid w:val="00860A0C"/>
    <w:rsid w:val="00863279"/>
    <w:rsid w:val="00866F63"/>
    <w:rsid w:val="00886D63"/>
    <w:rsid w:val="00887849"/>
    <w:rsid w:val="008A7547"/>
    <w:rsid w:val="008B09B0"/>
    <w:rsid w:val="008B13B7"/>
    <w:rsid w:val="008C06EB"/>
    <w:rsid w:val="008C4CAA"/>
    <w:rsid w:val="008C6F1E"/>
    <w:rsid w:val="008D2DBD"/>
    <w:rsid w:val="008D4D7E"/>
    <w:rsid w:val="008D7B53"/>
    <w:rsid w:val="008F740A"/>
    <w:rsid w:val="009020AC"/>
    <w:rsid w:val="00902C6D"/>
    <w:rsid w:val="009105BA"/>
    <w:rsid w:val="00916456"/>
    <w:rsid w:val="0092069B"/>
    <w:rsid w:val="009218B6"/>
    <w:rsid w:val="0092223E"/>
    <w:rsid w:val="00932AF2"/>
    <w:rsid w:val="00933577"/>
    <w:rsid w:val="009357BF"/>
    <w:rsid w:val="009536B0"/>
    <w:rsid w:val="00956546"/>
    <w:rsid w:val="009709A7"/>
    <w:rsid w:val="00970F9B"/>
    <w:rsid w:val="009749E0"/>
    <w:rsid w:val="00975A27"/>
    <w:rsid w:val="0097672B"/>
    <w:rsid w:val="00984FBB"/>
    <w:rsid w:val="009870CD"/>
    <w:rsid w:val="009909FE"/>
    <w:rsid w:val="009956C1"/>
    <w:rsid w:val="009A09A3"/>
    <w:rsid w:val="009A22DA"/>
    <w:rsid w:val="009B000D"/>
    <w:rsid w:val="009C57F6"/>
    <w:rsid w:val="009D0FD4"/>
    <w:rsid w:val="009D3B27"/>
    <w:rsid w:val="009D6C58"/>
    <w:rsid w:val="009F5F3F"/>
    <w:rsid w:val="00A0318A"/>
    <w:rsid w:val="00A03360"/>
    <w:rsid w:val="00A05735"/>
    <w:rsid w:val="00A16988"/>
    <w:rsid w:val="00A17212"/>
    <w:rsid w:val="00A203DA"/>
    <w:rsid w:val="00A24701"/>
    <w:rsid w:val="00A30893"/>
    <w:rsid w:val="00A34624"/>
    <w:rsid w:val="00A37940"/>
    <w:rsid w:val="00A4330A"/>
    <w:rsid w:val="00A44444"/>
    <w:rsid w:val="00A45424"/>
    <w:rsid w:val="00A45E0F"/>
    <w:rsid w:val="00A63E62"/>
    <w:rsid w:val="00A74230"/>
    <w:rsid w:val="00A74CE9"/>
    <w:rsid w:val="00A85F76"/>
    <w:rsid w:val="00A9583A"/>
    <w:rsid w:val="00AB6428"/>
    <w:rsid w:val="00AC10B2"/>
    <w:rsid w:val="00AC242A"/>
    <w:rsid w:val="00AC2CD7"/>
    <w:rsid w:val="00AD2A23"/>
    <w:rsid w:val="00AD7202"/>
    <w:rsid w:val="00AD78C4"/>
    <w:rsid w:val="00AE0DEB"/>
    <w:rsid w:val="00AF491F"/>
    <w:rsid w:val="00AF52C4"/>
    <w:rsid w:val="00B32562"/>
    <w:rsid w:val="00B3516E"/>
    <w:rsid w:val="00B41B9C"/>
    <w:rsid w:val="00B42934"/>
    <w:rsid w:val="00B62A2B"/>
    <w:rsid w:val="00B663AA"/>
    <w:rsid w:val="00B7378F"/>
    <w:rsid w:val="00B73AC9"/>
    <w:rsid w:val="00B7753D"/>
    <w:rsid w:val="00B80126"/>
    <w:rsid w:val="00B82626"/>
    <w:rsid w:val="00BA592D"/>
    <w:rsid w:val="00BB3602"/>
    <w:rsid w:val="00BB775B"/>
    <w:rsid w:val="00BC042F"/>
    <w:rsid w:val="00BC4690"/>
    <w:rsid w:val="00BC6DE8"/>
    <w:rsid w:val="00BC7D28"/>
    <w:rsid w:val="00BD152B"/>
    <w:rsid w:val="00BD6606"/>
    <w:rsid w:val="00BF0B80"/>
    <w:rsid w:val="00BF2F05"/>
    <w:rsid w:val="00BF3A72"/>
    <w:rsid w:val="00BF5B69"/>
    <w:rsid w:val="00C018ED"/>
    <w:rsid w:val="00C032C8"/>
    <w:rsid w:val="00C048AF"/>
    <w:rsid w:val="00C05C95"/>
    <w:rsid w:val="00C062BE"/>
    <w:rsid w:val="00C3061A"/>
    <w:rsid w:val="00C41D36"/>
    <w:rsid w:val="00C60B36"/>
    <w:rsid w:val="00C828B4"/>
    <w:rsid w:val="00CB2907"/>
    <w:rsid w:val="00CC568F"/>
    <w:rsid w:val="00CC728D"/>
    <w:rsid w:val="00CD6465"/>
    <w:rsid w:val="00CD6830"/>
    <w:rsid w:val="00CD719D"/>
    <w:rsid w:val="00D01FAE"/>
    <w:rsid w:val="00D04473"/>
    <w:rsid w:val="00D10902"/>
    <w:rsid w:val="00D20D71"/>
    <w:rsid w:val="00D21F5A"/>
    <w:rsid w:val="00D31FE3"/>
    <w:rsid w:val="00D37231"/>
    <w:rsid w:val="00D37326"/>
    <w:rsid w:val="00D45FED"/>
    <w:rsid w:val="00D60985"/>
    <w:rsid w:val="00D82C33"/>
    <w:rsid w:val="00D840B3"/>
    <w:rsid w:val="00D92377"/>
    <w:rsid w:val="00D94DA9"/>
    <w:rsid w:val="00D955BD"/>
    <w:rsid w:val="00D95D6B"/>
    <w:rsid w:val="00D96968"/>
    <w:rsid w:val="00DA0085"/>
    <w:rsid w:val="00DA262C"/>
    <w:rsid w:val="00DA5C51"/>
    <w:rsid w:val="00DA6D96"/>
    <w:rsid w:val="00DB2002"/>
    <w:rsid w:val="00DB440C"/>
    <w:rsid w:val="00DB5D35"/>
    <w:rsid w:val="00DC5CE5"/>
    <w:rsid w:val="00DF44FE"/>
    <w:rsid w:val="00DF4A88"/>
    <w:rsid w:val="00DF5F65"/>
    <w:rsid w:val="00E0261D"/>
    <w:rsid w:val="00E03316"/>
    <w:rsid w:val="00E04BAD"/>
    <w:rsid w:val="00E10F7C"/>
    <w:rsid w:val="00E12C00"/>
    <w:rsid w:val="00E13CCD"/>
    <w:rsid w:val="00E1542D"/>
    <w:rsid w:val="00E261D3"/>
    <w:rsid w:val="00E27D4F"/>
    <w:rsid w:val="00E3346B"/>
    <w:rsid w:val="00E3435E"/>
    <w:rsid w:val="00E34C2F"/>
    <w:rsid w:val="00E40989"/>
    <w:rsid w:val="00E461D9"/>
    <w:rsid w:val="00E5002D"/>
    <w:rsid w:val="00E611C5"/>
    <w:rsid w:val="00E614CA"/>
    <w:rsid w:val="00E6299D"/>
    <w:rsid w:val="00E648C2"/>
    <w:rsid w:val="00E837DA"/>
    <w:rsid w:val="00E86828"/>
    <w:rsid w:val="00E92851"/>
    <w:rsid w:val="00EA28BF"/>
    <w:rsid w:val="00EA55A2"/>
    <w:rsid w:val="00EB5858"/>
    <w:rsid w:val="00EC136B"/>
    <w:rsid w:val="00EC1434"/>
    <w:rsid w:val="00EC3DAA"/>
    <w:rsid w:val="00EC7447"/>
    <w:rsid w:val="00ED4A97"/>
    <w:rsid w:val="00EE48A6"/>
    <w:rsid w:val="00EE5487"/>
    <w:rsid w:val="00EE575E"/>
    <w:rsid w:val="00EE775F"/>
    <w:rsid w:val="00F11F32"/>
    <w:rsid w:val="00F12D70"/>
    <w:rsid w:val="00F35D8E"/>
    <w:rsid w:val="00F4135E"/>
    <w:rsid w:val="00F462A3"/>
    <w:rsid w:val="00F7250C"/>
    <w:rsid w:val="00F74938"/>
    <w:rsid w:val="00F810FF"/>
    <w:rsid w:val="00F8135E"/>
    <w:rsid w:val="00F8277F"/>
    <w:rsid w:val="00F84723"/>
    <w:rsid w:val="00F87F63"/>
    <w:rsid w:val="00F900C9"/>
    <w:rsid w:val="00FA1047"/>
    <w:rsid w:val="00FA30D2"/>
    <w:rsid w:val="00FA31A7"/>
    <w:rsid w:val="00FA7132"/>
    <w:rsid w:val="00FB1C51"/>
    <w:rsid w:val="00FB506A"/>
    <w:rsid w:val="00FC517A"/>
    <w:rsid w:val="00FD1A01"/>
    <w:rsid w:val="00FD466A"/>
    <w:rsid w:val="00FD6B70"/>
    <w:rsid w:val="00FD6BAB"/>
    <w:rsid w:val="00FE16F0"/>
    <w:rsid w:val="00FE24D4"/>
    <w:rsid w:val="00FF0E87"/>
    <w:rsid w:val="00FF4C51"/>
    <w:rsid w:val="081CCDA8"/>
    <w:rsid w:val="571C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4CF1B"/>
  <w15:docId w15:val="{E51257AC-CC62-4638-874E-CDB62592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15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62A2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B62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62A2B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354F44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704EB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DC5CE5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DC5CE5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A17212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A17212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rsid w:val="00A17212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17212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A17212"/>
    <w:rPr>
      <w:rFonts w:ascii="Times New Roman" w:hAnsi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C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9C57F6"/>
    <w:rPr>
      <w:rFonts w:ascii="Tahoma" w:hAnsi="Tahoma" w:cs="Tahoma"/>
      <w:sz w:val="16"/>
      <w:szCs w:val="16"/>
    </w:rPr>
  </w:style>
  <w:style w:type="character" w:styleId="af1">
    <w:name w:val="Unresolved Mention"/>
    <w:basedOn w:val="a0"/>
    <w:uiPriority w:val="99"/>
    <w:semiHidden/>
    <w:unhideWhenUsed/>
    <w:rsid w:val="00FA7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0-0000-0000" TargetMode="External"/><Relationship Id="rId13" Type="http://schemas.openxmlformats.org/officeDocument/2006/relationships/image" Target="media/image4.wmf"/><Relationship Id="rId18" Type="http://schemas.openxmlformats.org/officeDocument/2006/relationships/hyperlink" Target="https://sis.nipo.gov.ua/uk/search/detail/1847546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orcid.org/0000-0000-0000-0000" TargetMode="External"/><Relationship Id="rId12" Type="http://schemas.openxmlformats.org/officeDocument/2006/relationships/oleObject" Target="embeddings/oleObject1.bin"/><Relationship Id="rId17" Type="http://schemas.openxmlformats.org/officeDocument/2006/relationships/hyperlink" Target="https://doi.org/10.33271/crpnmu/59.02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hyperlink" Target="http://creativecommons.org/licenses/by/4.0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://web.archive.org/web/20180827101552/http://nkmz.com/fileadmin/data/prospekts/NKMZ_KNK_web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0A6EDF71-7C7C-474C-B07F-BEB1FB84D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2283</TotalTime>
  <Pages>4</Pages>
  <Words>3627</Words>
  <Characters>2068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Adamchuk</dc:creator>
  <cp:keywords/>
  <dc:description/>
  <cp:lastModifiedBy>Andrii Adamchuk</cp:lastModifiedBy>
  <cp:revision>9</cp:revision>
  <cp:lastPrinted>2022-05-25T13:06:00Z</cp:lastPrinted>
  <dcterms:created xsi:type="dcterms:W3CDTF">2022-05-25T13:12:00Z</dcterms:created>
  <dcterms:modified xsi:type="dcterms:W3CDTF">2026-04-13T19:11:00Z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7131f3c0-1c4b-320c-a8e2-777ac6879c06</vt:lpwstr>
  </property>
  <property fmtid="{D5CDD505-2E9C-101B-9397-08002B2CF9AE}" pid="4" name="Mendeley Citation Style_1">
    <vt:lpwstr>http://csl.mendeley.com/styles/592510421/apa</vt:lpwstr>
  </property>
  <property fmtid="{D5CDD505-2E9C-101B-9397-08002B2CF9AE}" pid="5" name="Mendeley Recent Style Id 0_1">
    <vt:lpwstr>http://www.zotero.org/styles/african-online-scientific-information-systems-harvard</vt:lpwstr>
  </property>
  <property fmtid="{D5CDD505-2E9C-101B-9397-08002B2CF9AE}" pid="6" name="Mendeley Recent Style Name 0_1">
    <vt:lpwstr>African Online Scientific Information Systems - Harvard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http://csl.mendeley.com/styles/592510421/apa</vt:lpwstr>
  </property>
  <property fmtid="{D5CDD505-2E9C-101B-9397-08002B2CF9AE}" pid="10" name="Mendeley Recent Style Name 2_1">
    <vt:lpwstr>American Psychological Association 7th edition (numeric) - Andrii Adamchuk</vt:lpwstr>
  </property>
  <property fmtid="{D5CDD505-2E9C-101B-9397-08002B2CF9AE}" pid="11" name="Mendeley Recent Style Id 3_1">
    <vt:lpwstr>http://www.zotero.org/styles/begell-house-apa</vt:lpwstr>
  </property>
  <property fmtid="{D5CDD505-2E9C-101B-9397-08002B2CF9AE}" pid="12" name="Mendeley Recent Style Name 3_1">
    <vt:lpwstr>Begell House - APA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http://16bitfamily.com/csl/dstu-gost-8302-2015</vt:lpwstr>
  </property>
  <property fmtid="{D5CDD505-2E9C-101B-9397-08002B2CF9AE}" pid="16" name="Mendeley Recent Style Name 5_1">
    <vt:lpwstr>DSTU GOST 8302:2015_ukr</vt:lpwstr>
  </property>
  <property fmtid="{D5CDD505-2E9C-101B-9397-08002B2CF9AE}" pid="17" name="Mendeley Recent Style Id 6_1">
    <vt:lpwstr>http://www.zotero.org/styles/elsevier-harvard2</vt:lpwstr>
  </property>
  <property fmtid="{D5CDD505-2E9C-101B-9397-08002B2CF9AE}" pid="18" name="Mendeley Recent Style Name 6_1">
    <vt:lpwstr>Elsevier - Harvard 2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http://www.zotero.org/styles/gost-r-7-0-5-2008</vt:lpwstr>
  </property>
  <property fmtid="{D5CDD505-2E9C-101B-9397-08002B2CF9AE}" pid="22" name="Mendeley Recent Style Name 8_1">
    <vt:lpwstr>Russian GOST R 7.0.5-2008 (Russian)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